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F9339" w14:textId="091549EB"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105</w:t>
      </w:r>
      <w:r w:rsidRPr="00CE0424">
        <w:tab/>
      </w:r>
      <w:r w:rsidRPr="00CE0424">
        <w:rPr>
          <w:sz w:val="32"/>
          <w:szCs w:val="32"/>
        </w:rPr>
        <w:t xml:space="preserve">Tdoc </w:t>
      </w:r>
      <w:r w:rsidR="00091557" w:rsidRPr="00CE0424">
        <w:rPr>
          <w:sz w:val="32"/>
          <w:szCs w:val="32"/>
        </w:rPr>
        <w:t>R2-</w:t>
      </w:r>
      <w:r w:rsidR="00407471">
        <w:rPr>
          <w:sz w:val="32"/>
          <w:szCs w:val="32"/>
        </w:rPr>
        <w:t>1900560</w:t>
      </w:r>
    </w:p>
    <w:p w14:paraId="53AFDE5A" w14:textId="77777777" w:rsidR="00E90E49" w:rsidRPr="00CE0424" w:rsidRDefault="00126758" w:rsidP="00311702">
      <w:pPr>
        <w:pStyle w:val="3GPPHeader"/>
      </w:pPr>
      <w:r w:rsidRPr="00126758">
        <w:t>Athens, Greece, 25 Feb – 1 Mar 201</w:t>
      </w:r>
      <w:r>
        <w:t>9</w:t>
      </w:r>
    </w:p>
    <w:p w14:paraId="1CF20B39" w14:textId="77777777" w:rsidR="00E90E49" w:rsidRPr="00CE0424" w:rsidRDefault="00E90E49" w:rsidP="00357380">
      <w:pPr>
        <w:pStyle w:val="3GPPHeader"/>
      </w:pPr>
    </w:p>
    <w:p w14:paraId="0CA54C19"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62194">
        <w:rPr>
          <w:sz w:val="22"/>
          <w:szCs w:val="22"/>
        </w:rPr>
        <w:t>12.1.6</w:t>
      </w:r>
    </w:p>
    <w:p w14:paraId="3C650C0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B8A9A06"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862194">
        <w:rPr>
          <w:sz w:val="22"/>
          <w:szCs w:val="22"/>
        </w:rPr>
        <w:t>Msg3 Quality Report Format for eMTC</w:t>
      </w:r>
    </w:p>
    <w:p w14:paraId="5F437DD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62194">
        <w:rPr>
          <w:sz w:val="22"/>
          <w:szCs w:val="22"/>
        </w:rPr>
        <w:t>Discussion, Decision</w:t>
      </w:r>
    </w:p>
    <w:p w14:paraId="3B409580" w14:textId="77777777" w:rsidR="00E90E49" w:rsidRPr="00CE0424" w:rsidRDefault="00E90E49" w:rsidP="00E90E49"/>
    <w:p w14:paraId="37B41FE6" w14:textId="77777777" w:rsidR="00E90E49" w:rsidRPr="00CE0424" w:rsidRDefault="00230D18" w:rsidP="00CE0424">
      <w:pPr>
        <w:pStyle w:val="Heading1"/>
      </w:pPr>
      <w:r>
        <w:t>1</w:t>
      </w:r>
      <w:r>
        <w:tab/>
      </w:r>
      <w:r w:rsidR="00E90E49" w:rsidRPr="00CE0424">
        <w:t>Introduction</w:t>
      </w:r>
    </w:p>
    <w:p w14:paraId="14389093" w14:textId="613DAE42" w:rsidR="00862194" w:rsidRDefault="00862194" w:rsidP="00862194">
      <w:pPr>
        <w:pStyle w:val="BodyText"/>
      </w:pPr>
      <w:r>
        <w:t xml:space="preserve">The </w:t>
      </w:r>
      <w:proofErr w:type="spellStart"/>
      <w:r>
        <w:t>Rel</w:t>
      </w:r>
      <w:proofErr w:type="spellEnd"/>
      <w:r>
        <w:t xml:space="preserve"> 16 work-items </w:t>
      </w:r>
      <w:r>
        <w:fldChar w:fldCharType="begin"/>
      </w:r>
      <w:r>
        <w:instrText xml:space="preserve"> REF _Ref532550547 \r \h </w:instrText>
      </w:r>
      <w:r>
        <w:fldChar w:fldCharType="separate"/>
      </w:r>
      <w:r w:rsidR="00FF2BF2">
        <w:t>[1]</w:t>
      </w:r>
      <w:r>
        <w:fldChar w:fldCharType="end"/>
      </w:r>
      <w:r>
        <w:t xml:space="preserve"> include the following objectives for eMTC enhancement:</w:t>
      </w:r>
    </w:p>
    <w:p w14:paraId="590F1EF5" w14:textId="77777777" w:rsidR="00862194" w:rsidRDefault="00862194" w:rsidP="00862194">
      <w:pPr>
        <w:pStyle w:val="ListParagraph"/>
        <w:numPr>
          <w:ilvl w:val="0"/>
          <w:numId w:val="23"/>
        </w:numPr>
        <w:rPr>
          <w:bCs/>
        </w:rPr>
      </w:pPr>
      <w:bookmarkStart w:id="0" w:name="_Hlk515907705"/>
      <w:r w:rsidRPr="00120440">
        <w:rPr>
          <w:bCs/>
        </w:rPr>
        <w:t>Specify quality report in MSG3 at least for EDT [RAN1, RAN2]</w:t>
      </w:r>
      <w:bookmarkEnd w:id="0"/>
    </w:p>
    <w:p w14:paraId="342388C0" w14:textId="77777777" w:rsidR="00862194" w:rsidRDefault="00862194" w:rsidP="00862194">
      <w:pPr>
        <w:pStyle w:val="ListParagraph"/>
        <w:numPr>
          <w:ilvl w:val="0"/>
          <w:numId w:val="23"/>
        </w:numPr>
      </w:pPr>
      <w:r w:rsidRPr="00F440D1">
        <w:t>Specify aperiodic quality report in connected mode using same quality definition as</w:t>
      </w:r>
      <w:r>
        <w:t xml:space="preserve"> in Msg3 [RAN1, RAN2, RAN4]</w:t>
      </w:r>
    </w:p>
    <w:p w14:paraId="52420F3B" w14:textId="77777777" w:rsidR="00862194" w:rsidRDefault="00862194" w:rsidP="00862194">
      <w:pPr>
        <w:rPr>
          <w:bCs/>
        </w:rPr>
      </w:pPr>
    </w:p>
    <w:p w14:paraId="4B4F3056" w14:textId="1EB4066B" w:rsidR="00862194" w:rsidRDefault="00862194" w:rsidP="00862194">
      <w:pPr>
        <w:pStyle w:val="BodyText"/>
      </w:pPr>
      <w:r>
        <w:t xml:space="preserve">In RAN1#94, RAN1#94bis, RAN1#95, RAN2#103bis and RAN2#104 the following relevant agreements were made </w:t>
      </w:r>
      <w:r>
        <w:rPr>
          <w:lang w:val="de-DE" w:eastAsia="sv-SE"/>
        </w:rPr>
        <w:fldChar w:fldCharType="begin"/>
      </w:r>
      <w:r>
        <w:rPr>
          <w:lang w:val="de-DE" w:eastAsia="sv-SE"/>
        </w:rPr>
        <w:instrText xml:space="preserve"> REF _Ref533082501 \r \h </w:instrText>
      </w:r>
      <w:r>
        <w:rPr>
          <w:lang w:val="de-DE" w:eastAsia="sv-SE"/>
        </w:rPr>
      </w:r>
      <w:r>
        <w:rPr>
          <w:lang w:val="de-DE" w:eastAsia="sv-SE"/>
        </w:rPr>
        <w:fldChar w:fldCharType="separate"/>
      </w:r>
      <w:r w:rsidR="00FF2BF2">
        <w:rPr>
          <w:lang w:val="de-DE" w:eastAsia="sv-SE"/>
        </w:rPr>
        <w:t>[2]</w:t>
      </w:r>
      <w:r>
        <w:rPr>
          <w:lang w:val="de-DE" w:eastAsia="sv-SE"/>
        </w:rPr>
        <w:fldChar w:fldCharType="end"/>
      </w:r>
      <w:r>
        <w:rPr>
          <w:lang w:val="de-DE" w:eastAsia="sv-SE"/>
        </w:rPr>
        <w:fldChar w:fldCharType="begin"/>
      </w:r>
      <w:r>
        <w:rPr>
          <w:lang w:val="de-DE" w:eastAsia="sv-SE"/>
        </w:rPr>
        <w:instrText xml:space="preserve"> REF _Ref365775 \r \h </w:instrText>
      </w:r>
      <w:r>
        <w:rPr>
          <w:lang w:val="de-DE" w:eastAsia="sv-SE"/>
        </w:rPr>
      </w:r>
      <w:r>
        <w:rPr>
          <w:lang w:val="de-DE" w:eastAsia="sv-SE"/>
        </w:rPr>
        <w:fldChar w:fldCharType="separate"/>
      </w:r>
      <w:r w:rsidR="00FF2BF2">
        <w:rPr>
          <w:lang w:val="de-DE" w:eastAsia="sv-SE"/>
        </w:rPr>
        <w:t>[3]</w:t>
      </w:r>
      <w:r>
        <w:rPr>
          <w:lang w:val="de-DE" w:eastAsia="sv-SE"/>
        </w:rPr>
        <w:fldChar w:fldCharType="end"/>
      </w:r>
      <w:r w:rsidDel="002D6540">
        <w:rPr>
          <w:lang w:val="de-DE" w:eastAsia="sv-SE"/>
        </w:rPr>
        <w:t xml:space="preserve"> </w:t>
      </w:r>
      <w:r>
        <w:t>:</w:t>
      </w:r>
    </w:p>
    <w:p w14:paraId="37FE2E48" w14:textId="77777777" w:rsidR="00862194" w:rsidRPr="00E73617" w:rsidRDefault="00862194" w:rsidP="00862194">
      <w:pPr>
        <w:pStyle w:val="BodyText"/>
        <w:numPr>
          <w:ilvl w:val="0"/>
          <w:numId w:val="24"/>
        </w:numPr>
        <w:rPr>
          <w:rFonts w:ascii="Calibri" w:hAnsi="Calibri" w:cs="Calibri"/>
          <w:sz w:val="22"/>
          <w:szCs w:val="22"/>
          <w:lang w:val="en-US"/>
        </w:rPr>
      </w:pPr>
      <w:r w:rsidRPr="00E73617">
        <w:rPr>
          <w:lang w:val="en-US"/>
        </w:rPr>
        <w:t>RAN2 waits for progress on the discussion of MT-EDT before deciding on whether channel quality report in Msg3 is introduced for EDT.</w:t>
      </w:r>
    </w:p>
    <w:p w14:paraId="2D424E3C" w14:textId="77777777" w:rsidR="00862194" w:rsidRPr="00820B59" w:rsidRDefault="00862194" w:rsidP="00862194">
      <w:pPr>
        <w:pStyle w:val="BodyText"/>
        <w:numPr>
          <w:ilvl w:val="0"/>
          <w:numId w:val="24"/>
        </w:numPr>
        <w:rPr>
          <w:rFonts w:ascii="Calibri" w:hAnsi="Calibri" w:cs="Calibri"/>
          <w:sz w:val="22"/>
          <w:szCs w:val="22"/>
          <w:lang w:val="en-US"/>
        </w:rPr>
      </w:pPr>
      <w:r w:rsidRPr="00E73617">
        <w:rPr>
          <w:lang w:val="en-US"/>
        </w:rPr>
        <w:t xml:space="preserve">Channel </w:t>
      </w:r>
      <w:r w:rsidRPr="00E73617">
        <w:t>quality report in Msg3 is introduced for non-EDT.</w:t>
      </w:r>
    </w:p>
    <w:p w14:paraId="63C0119C" w14:textId="77777777" w:rsidR="00862194" w:rsidRPr="00820B59" w:rsidRDefault="00862194" w:rsidP="00862194">
      <w:pPr>
        <w:pStyle w:val="BodyText"/>
        <w:numPr>
          <w:ilvl w:val="0"/>
          <w:numId w:val="24"/>
        </w:numPr>
        <w:rPr>
          <w:rFonts w:ascii="Calibri" w:hAnsi="Calibri" w:cs="Calibri"/>
          <w:sz w:val="22"/>
          <w:szCs w:val="22"/>
          <w:lang w:val="en-US"/>
        </w:rPr>
      </w:pPr>
      <w:r w:rsidRPr="00820B59">
        <w:rPr>
          <w:rFonts w:ascii="Calibri" w:hAnsi="Calibri" w:cs="Calibri"/>
          <w:sz w:val="22"/>
          <w:szCs w:val="22"/>
          <w:lang w:val="en-US"/>
        </w:rPr>
        <w:t>DL quality report is transmitted via higher layer signaling, e.g. MAC CE or RRC message</w:t>
      </w:r>
    </w:p>
    <w:p w14:paraId="5A708841" w14:textId="77777777" w:rsidR="00862194" w:rsidRPr="00820B59" w:rsidRDefault="00862194" w:rsidP="00862194">
      <w:pPr>
        <w:pStyle w:val="BodyText"/>
        <w:numPr>
          <w:ilvl w:val="0"/>
          <w:numId w:val="24"/>
        </w:numPr>
        <w:rPr>
          <w:rFonts w:ascii="Calibri" w:hAnsi="Calibri" w:cs="Calibri"/>
          <w:sz w:val="22"/>
          <w:szCs w:val="22"/>
          <w:lang w:val="en-US"/>
        </w:rPr>
      </w:pPr>
      <w:r w:rsidRPr="00820B59">
        <w:rPr>
          <w:rFonts w:ascii="Calibri" w:hAnsi="Calibri" w:cs="Calibri"/>
          <w:sz w:val="22"/>
          <w:szCs w:val="22"/>
          <w:lang w:val="en-US"/>
        </w:rPr>
        <w:t>For CE mode A (PRACH CE level 0, 1) and CE mode B, the downlink channel quality is the repetition number and/or aggregation level that the UE needs to decode hypothetical MPDCCH with BLER of 1%</w:t>
      </w:r>
    </w:p>
    <w:p w14:paraId="2A2805BF" w14:textId="77777777" w:rsidR="00862194" w:rsidRPr="00820B59" w:rsidRDefault="00862194" w:rsidP="00862194">
      <w:pPr>
        <w:pStyle w:val="BodyText"/>
        <w:numPr>
          <w:ilvl w:val="0"/>
          <w:numId w:val="24"/>
        </w:numPr>
        <w:rPr>
          <w:rFonts w:ascii="Calibri" w:hAnsi="Calibri" w:cs="Calibri"/>
          <w:sz w:val="22"/>
          <w:szCs w:val="22"/>
          <w:lang w:val="en-US"/>
        </w:rPr>
      </w:pPr>
      <w:r w:rsidRPr="00820B59">
        <w:rPr>
          <w:rFonts w:ascii="Calibri" w:hAnsi="Calibri" w:cs="Calibri"/>
          <w:sz w:val="22"/>
          <w:szCs w:val="22"/>
          <w:lang w:val="en-US"/>
        </w:rPr>
        <w:t>Enabling of DL quality report is indicated in SIB.</w:t>
      </w:r>
    </w:p>
    <w:p w14:paraId="5C714BF3" w14:textId="77777777" w:rsidR="00862194" w:rsidRPr="00395F1E" w:rsidRDefault="00862194" w:rsidP="00862194">
      <w:pPr>
        <w:rPr>
          <w:bCs/>
        </w:rPr>
      </w:pPr>
    </w:p>
    <w:p w14:paraId="017B81C6" w14:textId="77777777" w:rsidR="00862194" w:rsidRDefault="00862194" w:rsidP="00862194">
      <w:pPr>
        <w:pStyle w:val="BodyText"/>
      </w:pPr>
      <w:r>
        <w:t xml:space="preserve">A Downlink quality reporting mechanism has been already introduced for NB-IoT aiming to minimize the number of repetitions used for NPDCCH to save energy and resources. The same benefits can be useful for eMTC. </w:t>
      </w:r>
    </w:p>
    <w:p w14:paraId="7A2E29E5" w14:textId="77777777" w:rsidR="00862194" w:rsidRDefault="00862194" w:rsidP="00862194">
      <w:pPr>
        <w:pStyle w:val="BodyText"/>
      </w:pPr>
      <w:r>
        <w:t xml:space="preserve">This paper discusses the implementation of the report message as both RRC message and MAC CE and proposes a choice for eMTC. </w:t>
      </w:r>
    </w:p>
    <w:p w14:paraId="580A3366" w14:textId="77777777" w:rsidR="00477768" w:rsidRPr="00CE0424" w:rsidRDefault="00477768" w:rsidP="00CE0424">
      <w:pPr>
        <w:pStyle w:val="BodyText"/>
      </w:pPr>
    </w:p>
    <w:p w14:paraId="1A62A327" w14:textId="77777777" w:rsidR="004000E8" w:rsidRPr="00CE0424" w:rsidRDefault="00230D18" w:rsidP="00CE0424">
      <w:pPr>
        <w:pStyle w:val="Heading1"/>
      </w:pPr>
      <w:bookmarkStart w:id="1" w:name="_Ref178064866"/>
      <w:r>
        <w:t>2</w:t>
      </w:r>
      <w:r>
        <w:tab/>
      </w:r>
      <w:r w:rsidR="004000E8" w:rsidRPr="00CE0424">
        <w:t>Discussion</w:t>
      </w:r>
      <w:bookmarkEnd w:id="1"/>
    </w:p>
    <w:p w14:paraId="5519D380" w14:textId="2DF028F2" w:rsidR="00862194" w:rsidRDefault="00862194" w:rsidP="00862194">
      <w:pPr>
        <w:pStyle w:val="BodyText"/>
      </w:pPr>
      <w:bookmarkStart w:id="2" w:name="_Hlk533079526"/>
      <w:r>
        <w:rPr>
          <w:lang w:val="en-US"/>
        </w:rPr>
        <w:t xml:space="preserve">RAN1 has not agreed on the information to carry in Msg3 quality report. </w:t>
      </w:r>
      <w:r w:rsidR="006C4CB5">
        <w:rPr>
          <w:lang w:val="en-US"/>
        </w:rPr>
        <w:t>The quality report can</w:t>
      </w:r>
      <w:r>
        <w:rPr>
          <w:lang w:val="en-US"/>
        </w:rPr>
        <w:t xml:space="preserve"> contain the number of repetitions and/or the aggregation level. In this paper we assume it will contain only the number of repetitions, the most likely option. In case the aggregation level is included, the following discussion can be extended without major differences in the conclusions. </w:t>
      </w:r>
    </w:p>
    <w:p w14:paraId="5AD3C883" w14:textId="77777777" w:rsidR="00862194" w:rsidRDefault="00862194" w:rsidP="00862194">
      <w:pPr>
        <w:pStyle w:val="BodyText"/>
      </w:pPr>
      <w:r>
        <w:lastRenderedPageBreak/>
        <w:t xml:space="preserve">MPDCCH supports from 1 up to 256 repetitions, therefore there are 9 possible candidate repetitions values that should be encoded. Moreover, as it is implemented for NB-IoT in Rel.14, there should be the possibility to report the absence of measurement. </w:t>
      </w:r>
    </w:p>
    <w:p w14:paraId="09C042D4" w14:textId="77777777" w:rsidR="00862194" w:rsidRDefault="00862194" w:rsidP="00862194">
      <w:pPr>
        <w:pStyle w:val="Observation"/>
      </w:pPr>
      <w:bookmarkStart w:id="3" w:name="_Toc533088305"/>
      <w:bookmarkStart w:id="4" w:name="_Toc424862"/>
      <w:bookmarkStart w:id="5" w:name="_Toc1047313"/>
      <w:r>
        <w:t xml:space="preserve">For eMTC, 4 bits are </w:t>
      </w:r>
      <w:proofErr w:type="gramStart"/>
      <w:r>
        <w:t>sufficient</w:t>
      </w:r>
      <w:proofErr w:type="gramEnd"/>
      <w:r>
        <w:t xml:space="preserve"> to report all MPDCCH repetitions values plus a code point to indicate “no measurement performed”.</w:t>
      </w:r>
      <w:bookmarkEnd w:id="3"/>
      <w:bookmarkEnd w:id="4"/>
      <w:bookmarkEnd w:id="5"/>
      <w:r>
        <w:t xml:space="preserve"> </w:t>
      </w:r>
      <w:bookmarkEnd w:id="2"/>
    </w:p>
    <w:p w14:paraId="2FD06E72" w14:textId="66272829" w:rsidR="00862194" w:rsidRDefault="00862194" w:rsidP="00862194">
      <w:pPr>
        <w:pStyle w:val="BodyText"/>
      </w:pPr>
      <w:r>
        <w:t>In the remainder of the section we show, first, a possible implementation of the report as RRC message extension, valid only for eMTC since the equivalent report for NB-IoT is already implemented</w:t>
      </w:r>
      <w:r w:rsidR="00DE1548">
        <w:t>. W</w:t>
      </w:r>
      <w:r>
        <w:t xml:space="preserve">e </w:t>
      </w:r>
      <w:r w:rsidR="00DE1548">
        <w:t xml:space="preserve">then </w:t>
      </w:r>
      <w:r>
        <w:t xml:space="preserve">show a possible implementation of the report as </w:t>
      </w:r>
      <w:r w:rsidR="00252F9F">
        <w:t xml:space="preserve">a </w:t>
      </w:r>
      <w:r>
        <w:t>MAC CE. Finally, the differences, pros and cons of these two options are discussed.</w:t>
      </w:r>
    </w:p>
    <w:p w14:paraId="6A29E46D" w14:textId="073CAA8E" w:rsidR="00862194" w:rsidRDefault="00862194" w:rsidP="00862194">
      <w:pPr>
        <w:pStyle w:val="Heading2"/>
      </w:pPr>
      <w:r>
        <w:t>2.1</w:t>
      </w:r>
      <w:r>
        <w:tab/>
      </w:r>
      <w:bookmarkStart w:id="6" w:name="_Hlk533079591"/>
      <w:r>
        <w:t xml:space="preserve">RRC </w:t>
      </w:r>
      <w:proofErr w:type="gramStart"/>
      <w:r>
        <w:t xml:space="preserve">message </w:t>
      </w:r>
      <w:bookmarkEnd w:id="6"/>
      <w:r>
        <w:t>based</w:t>
      </w:r>
      <w:proofErr w:type="gramEnd"/>
      <w:r>
        <w:t xml:space="preserve"> reporting</w:t>
      </w:r>
    </w:p>
    <w:p w14:paraId="642D21B5" w14:textId="77777777" w:rsidR="00862194" w:rsidRDefault="00862194" w:rsidP="00862194">
      <w:pPr>
        <w:pStyle w:val="BodyText"/>
      </w:pPr>
      <w:r>
        <w:t>The new quality report indication could be implemented with 4 bits as follows.</w:t>
      </w:r>
    </w:p>
    <w:p w14:paraId="3272FD1D" w14:textId="77777777" w:rsidR="00862194" w:rsidRPr="002D48B0" w:rsidRDefault="00862194" w:rsidP="00862194">
      <w:pPr>
        <w:pStyle w:val="PL"/>
        <w:rPr>
          <w:color w:val="808080"/>
        </w:rPr>
      </w:pPr>
      <w:r w:rsidRPr="002D48B0">
        <w:rPr>
          <w:color w:val="808080"/>
        </w:rPr>
        <w:t>-- ASN1START</w:t>
      </w:r>
    </w:p>
    <w:p w14:paraId="00650BA5" w14:textId="77777777" w:rsidR="00862194" w:rsidRDefault="00862194" w:rsidP="00862194">
      <w:pPr>
        <w:pStyle w:val="PL"/>
      </w:pPr>
    </w:p>
    <w:p w14:paraId="3F7C5EB5" w14:textId="77777777" w:rsidR="00862194" w:rsidRDefault="00862194" w:rsidP="00862194">
      <w:pPr>
        <w:pStyle w:val="PL"/>
      </w:pPr>
      <w:r w:rsidRPr="002B19E7">
        <w:t>CQI-MPDCCH-r16</w:t>
      </w:r>
      <w:r>
        <w:t xml:space="preserve"> ::=</w:t>
      </w:r>
      <w:r>
        <w:tab/>
      </w:r>
      <w:r>
        <w:tab/>
      </w:r>
      <w:r>
        <w:rPr>
          <w:color w:val="993366"/>
        </w:rPr>
        <w:t>ENUMERATED</w:t>
      </w:r>
      <w:r>
        <w:t xml:space="preserve"> {</w:t>
      </w:r>
    </w:p>
    <w:p w14:paraId="214A0E37" w14:textId="77777777" w:rsidR="00862194" w:rsidRPr="002B19E7" w:rsidRDefault="00862194" w:rsidP="00862194">
      <w:pPr>
        <w:pStyle w:val="PL"/>
      </w:pPr>
      <w:r>
        <w:tab/>
      </w:r>
      <w:r w:rsidRPr="002B19E7">
        <w:t>noMeasurements,</w:t>
      </w:r>
      <w:r>
        <w:t xml:space="preserve"> </w:t>
      </w:r>
      <w:r w:rsidRPr="002B19E7">
        <w:t>candidateRep-A, candidateRep-B, candidateRep-C, candidateRep-D, candidateRep-E, candidateRep-F, candidateRep-G, can</w:t>
      </w:r>
      <w:r>
        <w:t xml:space="preserve">didateRep-H, candidateRep-I, </w:t>
      </w:r>
      <w:r w:rsidRPr="002B19E7">
        <w:t>spare6, spare5, spare4, spare3, spare2, spare1</w:t>
      </w:r>
    </w:p>
    <w:p w14:paraId="31100848" w14:textId="77777777" w:rsidR="00862194" w:rsidRDefault="00862194" w:rsidP="00862194">
      <w:pPr>
        <w:pStyle w:val="PL"/>
      </w:pPr>
      <w:r>
        <w:t>}</w:t>
      </w:r>
    </w:p>
    <w:p w14:paraId="4F1A83C1" w14:textId="77777777" w:rsidR="00862194" w:rsidRPr="002D48B0" w:rsidRDefault="00862194" w:rsidP="00862194">
      <w:pPr>
        <w:pStyle w:val="PL"/>
        <w:rPr>
          <w:color w:val="808080"/>
        </w:rPr>
      </w:pPr>
    </w:p>
    <w:p w14:paraId="473D5589" w14:textId="77777777" w:rsidR="00862194" w:rsidRPr="002D48B0" w:rsidRDefault="00862194" w:rsidP="00862194">
      <w:pPr>
        <w:pStyle w:val="PL"/>
        <w:rPr>
          <w:color w:val="808080"/>
        </w:rPr>
      </w:pPr>
      <w:r w:rsidRPr="002D48B0">
        <w:rPr>
          <w:color w:val="808080"/>
        </w:rPr>
        <w:t>-- ASN1STOP</w:t>
      </w:r>
    </w:p>
    <w:p w14:paraId="17073B1E" w14:textId="77777777" w:rsidR="00862194" w:rsidRDefault="00862194" w:rsidP="00862194"/>
    <w:p w14:paraId="0B73B948" w14:textId="77777777" w:rsidR="00862194" w:rsidRDefault="00862194" w:rsidP="00862194">
      <w:pPr>
        <w:pStyle w:val="BodyText"/>
      </w:pPr>
      <w:r>
        <w:t>Instead of reusing the existing indication for NB-IoT it is preferable to define a new one since the range of values is different and different options may be implemented in the future.</w:t>
      </w:r>
    </w:p>
    <w:p w14:paraId="7197A84A" w14:textId="77777777" w:rsidR="00862194" w:rsidRDefault="00862194" w:rsidP="00862194">
      <w:pPr>
        <w:pStyle w:val="BodyText"/>
      </w:pPr>
      <w:r>
        <w:t xml:space="preserve">As it will be explained in Section 2.3, the total size of the RRC messages transmitted in UL-CCCH should be increased by 16 bits, meaning that RRCConnectionRequest, RRCConnectionResumeRequest with truncated resume ID and </w:t>
      </w:r>
      <w:proofErr w:type="spellStart"/>
      <w:r>
        <w:t>RRCConnectionReestablishmentRequest</w:t>
      </w:r>
      <w:proofErr w:type="spellEnd"/>
      <w:r>
        <w:t xml:space="preserve"> should be 64 bits long, while RRCConnectionResumeRequest with full resume ID should be 80 bits.</w:t>
      </w:r>
    </w:p>
    <w:p w14:paraId="6220145E" w14:textId="77777777" w:rsidR="00862194" w:rsidRDefault="00862194" w:rsidP="00862194">
      <w:pPr>
        <w:pStyle w:val="BodyText"/>
      </w:pPr>
      <w:r>
        <w:t>The proposed message extensions that satisfy all the requirements are reported below.</w:t>
      </w:r>
    </w:p>
    <w:p w14:paraId="03BA5329" w14:textId="77777777" w:rsidR="00862194" w:rsidRPr="002D48B0" w:rsidRDefault="00862194" w:rsidP="00862194">
      <w:pPr>
        <w:pStyle w:val="PL"/>
        <w:rPr>
          <w:color w:val="808080"/>
        </w:rPr>
      </w:pPr>
      <w:r w:rsidRPr="002D48B0">
        <w:rPr>
          <w:color w:val="808080"/>
        </w:rPr>
        <w:t>-- ASN1START</w:t>
      </w:r>
    </w:p>
    <w:p w14:paraId="1E150CC9" w14:textId="77777777" w:rsidR="00862194" w:rsidRDefault="00862194" w:rsidP="00862194">
      <w:pPr>
        <w:pStyle w:val="PL"/>
      </w:pPr>
    </w:p>
    <w:p w14:paraId="28983A09" w14:textId="77777777" w:rsidR="00862194" w:rsidRDefault="00862194" w:rsidP="00862194">
      <w:pPr>
        <w:pStyle w:val="PL"/>
      </w:pPr>
      <w:r>
        <w:t xml:space="preserve">UL-CCCH-MessageType ::= </w:t>
      </w:r>
      <w:r w:rsidRPr="005F6354">
        <w:rPr>
          <w:color w:val="993366"/>
        </w:rPr>
        <w:t>CHOICE</w:t>
      </w:r>
      <w:r>
        <w:t xml:space="preserve"> {</w:t>
      </w:r>
    </w:p>
    <w:p w14:paraId="72F73BE4" w14:textId="77777777" w:rsidR="00862194" w:rsidRDefault="00862194" w:rsidP="00862194">
      <w:pPr>
        <w:pStyle w:val="PL"/>
      </w:pPr>
      <w:r>
        <w:tab/>
        <w:t>c1</w:t>
      </w:r>
      <w:r>
        <w:tab/>
      </w:r>
      <w:r>
        <w:tab/>
      </w:r>
      <w:r>
        <w:tab/>
      </w:r>
      <w:r>
        <w:tab/>
      </w:r>
      <w:r>
        <w:tab/>
      </w:r>
      <w:r>
        <w:tab/>
      </w:r>
      <w:r w:rsidRPr="005F6354">
        <w:rPr>
          <w:color w:val="993366"/>
        </w:rPr>
        <w:t>CHOICE</w:t>
      </w:r>
      <w:r>
        <w:t xml:space="preserve"> {</w:t>
      </w:r>
    </w:p>
    <w:p w14:paraId="11C184C1" w14:textId="77777777" w:rsidR="00862194" w:rsidRDefault="00862194" w:rsidP="00862194">
      <w:pPr>
        <w:pStyle w:val="PL"/>
      </w:pPr>
      <w:r>
        <w:tab/>
      </w:r>
      <w:r>
        <w:tab/>
        <w:t>rrcConnectionReestablishmentRequest</w:t>
      </w:r>
      <w:r>
        <w:tab/>
      </w:r>
      <w:r>
        <w:tab/>
        <w:t>RRCConnectionReestablishmentRequest,</w:t>
      </w:r>
    </w:p>
    <w:p w14:paraId="480E9B62" w14:textId="77777777" w:rsidR="00862194" w:rsidRDefault="00862194" w:rsidP="00862194">
      <w:pPr>
        <w:pStyle w:val="PL"/>
      </w:pPr>
      <w:r>
        <w:tab/>
      </w:r>
      <w:r>
        <w:tab/>
        <w:t>rrcConnectionRequest</w:t>
      </w:r>
      <w:r>
        <w:tab/>
      </w:r>
      <w:r>
        <w:tab/>
      </w:r>
      <w:r>
        <w:tab/>
      </w:r>
      <w:r>
        <w:tab/>
      </w:r>
      <w:r>
        <w:tab/>
        <w:t>RRCConnectionRequest</w:t>
      </w:r>
    </w:p>
    <w:p w14:paraId="736BCC13" w14:textId="77777777" w:rsidR="00862194" w:rsidRDefault="00862194" w:rsidP="00862194">
      <w:pPr>
        <w:pStyle w:val="PL"/>
      </w:pPr>
      <w:r>
        <w:tab/>
        <w:t>},</w:t>
      </w:r>
    </w:p>
    <w:p w14:paraId="0980EE11" w14:textId="77777777" w:rsidR="00862194" w:rsidRDefault="00862194" w:rsidP="00862194">
      <w:pPr>
        <w:pStyle w:val="PL"/>
      </w:pPr>
      <w:r>
        <w:tab/>
        <w:t>messageClassExtension</w:t>
      </w:r>
      <w:r>
        <w:tab/>
      </w:r>
      <w:r w:rsidRPr="005F6354">
        <w:rPr>
          <w:color w:val="993366"/>
        </w:rPr>
        <w:t>CHOICE</w:t>
      </w:r>
      <w:r>
        <w:t xml:space="preserve"> {</w:t>
      </w:r>
    </w:p>
    <w:p w14:paraId="3239AAB7" w14:textId="77777777" w:rsidR="00862194" w:rsidRDefault="00862194" w:rsidP="00862194">
      <w:pPr>
        <w:pStyle w:val="PL"/>
      </w:pPr>
      <w:r>
        <w:tab/>
      </w:r>
      <w:r>
        <w:tab/>
        <w:t>c2</w:t>
      </w:r>
      <w:r>
        <w:tab/>
      </w:r>
      <w:r>
        <w:tab/>
      </w:r>
      <w:r>
        <w:tab/>
      </w:r>
      <w:r>
        <w:tab/>
      </w:r>
      <w:r>
        <w:tab/>
      </w:r>
      <w:r>
        <w:tab/>
      </w:r>
      <w:r w:rsidRPr="005F6354">
        <w:rPr>
          <w:color w:val="993366"/>
        </w:rPr>
        <w:t>CHOICE</w:t>
      </w:r>
      <w:r>
        <w:t xml:space="preserve"> {</w:t>
      </w:r>
    </w:p>
    <w:p w14:paraId="6956EC38" w14:textId="77777777" w:rsidR="00862194" w:rsidRDefault="00862194" w:rsidP="00862194">
      <w:pPr>
        <w:pStyle w:val="PL"/>
      </w:pPr>
      <w:r>
        <w:tab/>
      </w:r>
      <w:r>
        <w:tab/>
      </w:r>
      <w:r>
        <w:tab/>
        <w:t>rrcConnectionResumeRequest-r13</w:t>
      </w:r>
      <w:r>
        <w:tab/>
      </w:r>
      <w:r>
        <w:tab/>
      </w:r>
      <w:r>
        <w:tab/>
        <w:t>RRCConnectionResumeRequest-r13</w:t>
      </w:r>
    </w:p>
    <w:p w14:paraId="46B113F5" w14:textId="77777777" w:rsidR="00862194" w:rsidRDefault="00862194" w:rsidP="00862194">
      <w:pPr>
        <w:pStyle w:val="PL"/>
      </w:pPr>
      <w:r>
        <w:tab/>
      </w:r>
      <w:r>
        <w:tab/>
        <w:t>},</w:t>
      </w:r>
    </w:p>
    <w:p w14:paraId="12578243" w14:textId="77777777" w:rsidR="00862194" w:rsidRDefault="00862194" w:rsidP="00862194">
      <w:pPr>
        <w:pStyle w:val="PL"/>
      </w:pPr>
      <w:r>
        <w:tab/>
      </w:r>
      <w:r>
        <w:tab/>
        <w:t>messageClassExtensionFuture-r13</w:t>
      </w:r>
      <w:r>
        <w:tab/>
      </w:r>
      <w:r w:rsidRPr="005F6354">
        <w:rPr>
          <w:color w:val="993366"/>
        </w:rPr>
        <w:t>CHOICE</w:t>
      </w:r>
      <w:r>
        <w:t xml:space="preserve"> {</w:t>
      </w:r>
    </w:p>
    <w:p w14:paraId="422CF92A" w14:textId="77777777" w:rsidR="00862194" w:rsidRDefault="00862194" w:rsidP="00862194">
      <w:pPr>
        <w:pStyle w:val="PL"/>
      </w:pPr>
      <w:r>
        <w:tab/>
      </w:r>
      <w:r>
        <w:tab/>
      </w:r>
      <w:r>
        <w:tab/>
        <w:t>c3</w:t>
      </w:r>
      <w:r>
        <w:tab/>
      </w:r>
      <w:r>
        <w:tab/>
      </w:r>
      <w:r>
        <w:tab/>
      </w:r>
      <w:r>
        <w:tab/>
      </w:r>
      <w:r>
        <w:tab/>
      </w:r>
      <w:r>
        <w:tab/>
      </w:r>
      <w:r w:rsidRPr="005F6354">
        <w:rPr>
          <w:color w:val="993366"/>
        </w:rPr>
        <w:t>CHOICE</w:t>
      </w:r>
      <w:r>
        <w:t xml:space="preserve"> {</w:t>
      </w:r>
    </w:p>
    <w:p w14:paraId="525F9C45" w14:textId="77777777" w:rsidR="00862194" w:rsidRDefault="00862194" w:rsidP="00862194">
      <w:pPr>
        <w:pStyle w:val="PL"/>
      </w:pPr>
      <w:r>
        <w:tab/>
      </w:r>
      <w:r>
        <w:tab/>
      </w:r>
      <w:r>
        <w:tab/>
      </w:r>
      <w:r>
        <w:tab/>
        <w:t>rrcEarlyDataRequest-r15</w:t>
      </w:r>
      <w:r>
        <w:tab/>
      </w:r>
      <w:r>
        <w:tab/>
      </w:r>
      <w:r>
        <w:tab/>
        <w:t>RRCEarlyDataRequest-r15,</w:t>
      </w:r>
    </w:p>
    <w:p w14:paraId="38FADF01" w14:textId="77777777" w:rsidR="00862194" w:rsidRDefault="00862194" w:rsidP="00862194">
      <w:pPr>
        <w:pStyle w:val="PL"/>
      </w:pPr>
      <w:r>
        <w:tab/>
      </w:r>
      <w:r>
        <w:tab/>
      </w:r>
      <w:r>
        <w:tab/>
      </w:r>
      <w:r>
        <w:tab/>
      </w:r>
      <w:r w:rsidRPr="002A3D69">
        <w:t>rrcConnectionResumeRequest-r16</w:t>
      </w:r>
      <w:r w:rsidRPr="002A3D69">
        <w:tab/>
      </w:r>
      <w:r w:rsidRPr="002A3D69">
        <w:tab/>
      </w:r>
      <w:r w:rsidRPr="002A3D69">
        <w:tab/>
        <w:t>RRCConnectionResumeRequest-r16,</w:t>
      </w:r>
      <w:r w:rsidRPr="002A3D69">
        <w:cr/>
      </w:r>
      <w:r w:rsidRPr="002A3D69">
        <w:tab/>
      </w:r>
      <w:r>
        <w:tab/>
      </w:r>
      <w:r w:rsidRPr="002A3D69">
        <w:tab/>
      </w:r>
      <w:r w:rsidRPr="002A3D69">
        <w:tab/>
        <w:t>rrcEarlyDataRequest-r16</w:t>
      </w:r>
      <w:r w:rsidRPr="002A3D69">
        <w:tab/>
      </w:r>
      <w:r w:rsidRPr="002A3D69">
        <w:tab/>
      </w:r>
      <w:r w:rsidRPr="002A3D69">
        <w:tab/>
        <w:t xml:space="preserve"> </w:t>
      </w:r>
      <w:r>
        <w:tab/>
      </w:r>
      <w:r>
        <w:tab/>
        <w:t xml:space="preserve">RRCEarlyDataRequest-r16, </w:t>
      </w:r>
      <w:r>
        <w:cr/>
      </w:r>
      <w:r>
        <w:tab/>
      </w:r>
      <w:r>
        <w:tab/>
      </w:r>
      <w:r>
        <w:tab/>
      </w:r>
      <w:r>
        <w:tab/>
        <w:t>spare1</w:t>
      </w:r>
      <w:r>
        <w:tab/>
      </w:r>
      <w:r w:rsidRPr="005F6354">
        <w:rPr>
          <w:color w:val="993366"/>
        </w:rPr>
        <w:t>NULL</w:t>
      </w:r>
    </w:p>
    <w:p w14:paraId="0B49FE56" w14:textId="77777777" w:rsidR="00862194" w:rsidRDefault="00862194" w:rsidP="00862194">
      <w:pPr>
        <w:pStyle w:val="PL"/>
      </w:pPr>
      <w:r>
        <w:tab/>
      </w:r>
      <w:r>
        <w:tab/>
      </w:r>
      <w:r>
        <w:tab/>
        <w:t>},</w:t>
      </w:r>
    </w:p>
    <w:p w14:paraId="30AEDBF8" w14:textId="77777777" w:rsidR="00862194" w:rsidRDefault="00862194" w:rsidP="00862194">
      <w:pPr>
        <w:pStyle w:val="PL"/>
      </w:pPr>
      <w:r>
        <w:tab/>
      </w:r>
      <w:r>
        <w:tab/>
      </w:r>
      <w:r>
        <w:tab/>
        <w:t>messageClassExtensionFuture-r15</w:t>
      </w:r>
      <w:r>
        <w:tab/>
      </w:r>
      <w:r>
        <w:tab/>
      </w:r>
      <w:r w:rsidRPr="005F6354">
        <w:rPr>
          <w:color w:val="993366"/>
        </w:rPr>
        <w:t>SEQUENCE</w:t>
      </w:r>
      <w:r>
        <w:t xml:space="preserve"> {}</w:t>
      </w:r>
    </w:p>
    <w:p w14:paraId="3F3991CF" w14:textId="77777777" w:rsidR="00862194" w:rsidRDefault="00862194" w:rsidP="00862194">
      <w:pPr>
        <w:pStyle w:val="PL"/>
      </w:pPr>
      <w:r>
        <w:tab/>
      </w:r>
      <w:r>
        <w:tab/>
        <w:t>}</w:t>
      </w:r>
    </w:p>
    <w:p w14:paraId="1E9B8E70" w14:textId="77777777" w:rsidR="00862194" w:rsidRDefault="00862194" w:rsidP="00862194">
      <w:pPr>
        <w:pStyle w:val="PL"/>
      </w:pPr>
      <w:r>
        <w:tab/>
        <w:t>}</w:t>
      </w:r>
    </w:p>
    <w:p w14:paraId="50B4292A" w14:textId="77777777" w:rsidR="00862194" w:rsidRDefault="00862194" w:rsidP="00862194">
      <w:pPr>
        <w:pStyle w:val="PL"/>
      </w:pPr>
      <w:r>
        <w:t>}</w:t>
      </w:r>
    </w:p>
    <w:p w14:paraId="2A9C1F3A" w14:textId="77777777" w:rsidR="00862194" w:rsidRDefault="00862194" w:rsidP="00862194">
      <w:pPr>
        <w:pStyle w:val="PL"/>
      </w:pPr>
    </w:p>
    <w:p w14:paraId="4266CE49" w14:textId="77777777" w:rsidR="00862194" w:rsidRDefault="00862194" w:rsidP="00862194">
      <w:pPr>
        <w:pStyle w:val="PL"/>
      </w:pPr>
      <w:r>
        <w:t>RRCConnectionRequest ::=</w:t>
      </w:r>
      <w:r>
        <w:tab/>
      </w:r>
      <w:r>
        <w:tab/>
      </w:r>
      <w:r>
        <w:tab/>
      </w:r>
      <w:r w:rsidRPr="005F6354">
        <w:rPr>
          <w:color w:val="993366"/>
        </w:rPr>
        <w:t>SEQUENCE</w:t>
      </w:r>
      <w:r>
        <w:t xml:space="preserve"> {</w:t>
      </w:r>
    </w:p>
    <w:p w14:paraId="7D0494AB" w14:textId="77777777" w:rsidR="00862194" w:rsidRDefault="00862194" w:rsidP="00862194">
      <w:pPr>
        <w:pStyle w:val="PL"/>
      </w:pPr>
      <w:r>
        <w:tab/>
        <w:t>criticalExtensions</w:t>
      </w:r>
      <w:r>
        <w:tab/>
      </w:r>
      <w:r>
        <w:tab/>
      </w:r>
      <w:r>
        <w:tab/>
      </w:r>
      <w:r>
        <w:tab/>
      </w:r>
      <w:r>
        <w:tab/>
      </w:r>
      <w:r w:rsidRPr="005F6354">
        <w:rPr>
          <w:color w:val="993366"/>
        </w:rPr>
        <w:t>CHOICE</w:t>
      </w:r>
      <w:r>
        <w:t xml:space="preserve"> {</w:t>
      </w:r>
    </w:p>
    <w:p w14:paraId="33C84F45" w14:textId="77777777" w:rsidR="00862194" w:rsidRDefault="00862194" w:rsidP="00862194">
      <w:pPr>
        <w:pStyle w:val="PL"/>
      </w:pPr>
      <w:r>
        <w:tab/>
      </w:r>
      <w:r>
        <w:tab/>
        <w:t>rrcConnectionRequest-r8</w:t>
      </w:r>
      <w:r>
        <w:tab/>
      </w:r>
      <w:r>
        <w:tab/>
      </w:r>
      <w:r>
        <w:tab/>
      </w:r>
      <w:r>
        <w:tab/>
        <w:t>RRCConnectionRequest-r8-IEs,</w:t>
      </w:r>
    </w:p>
    <w:p w14:paraId="2695DA51" w14:textId="77777777" w:rsidR="00862194" w:rsidRDefault="00862194" w:rsidP="00862194">
      <w:pPr>
        <w:pStyle w:val="PL"/>
      </w:pPr>
      <w:r>
        <w:tab/>
      </w:r>
      <w:r>
        <w:tab/>
        <w:t>criticalExtensionsFuture</w:t>
      </w:r>
      <w:r>
        <w:tab/>
      </w:r>
      <w:r>
        <w:tab/>
      </w:r>
      <w:r>
        <w:tab/>
      </w:r>
      <w:r w:rsidRPr="00AD005C">
        <w:rPr>
          <w:color w:val="993366"/>
        </w:rPr>
        <w:t>CHOICE</w:t>
      </w:r>
      <w:r w:rsidRPr="00AD005C">
        <w:t xml:space="preserve"> {</w:t>
      </w:r>
      <w:r w:rsidRPr="00AD005C">
        <w:cr/>
      </w:r>
      <w:r w:rsidRPr="00AD005C">
        <w:tab/>
      </w:r>
      <w:r w:rsidRPr="00AD005C">
        <w:tab/>
      </w:r>
      <w:r w:rsidRPr="00AD005C">
        <w:tab/>
        <w:t>rrcConnectionRequest-r16</w:t>
      </w:r>
      <w:r w:rsidRPr="00AD005C">
        <w:tab/>
      </w:r>
      <w:r w:rsidRPr="00AD005C">
        <w:tab/>
      </w:r>
      <w:r w:rsidRPr="00AD005C">
        <w:tab/>
        <w:t>RRCConnectionRequest-r16-IEs,</w:t>
      </w:r>
      <w:r w:rsidRPr="00AD005C">
        <w:cr/>
      </w:r>
      <w:r w:rsidRPr="00AD005C">
        <w:tab/>
      </w:r>
      <w:r w:rsidRPr="00AD005C">
        <w:tab/>
      </w:r>
      <w:r w:rsidRPr="00AD005C">
        <w:tab/>
        <w:t>criticalExtensionsFuture</w:t>
      </w:r>
      <w:r w:rsidRPr="00AD005C">
        <w:tab/>
      </w:r>
      <w:r w:rsidRPr="00AD005C">
        <w:tab/>
      </w:r>
      <w:r w:rsidRPr="00AD005C">
        <w:tab/>
      </w:r>
      <w:r w:rsidRPr="00AD005C">
        <w:rPr>
          <w:color w:val="993366"/>
        </w:rPr>
        <w:t>SEQUENCE</w:t>
      </w:r>
      <w:r>
        <w:t xml:space="preserve"> {}</w:t>
      </w:r>
      <w:r>
        <w:cr/>
      </w:r>
      <w:r>
        <w:tab/>
      </w:r>
      <w:r>
        <w:tab/>
        <w:t>}</w:t>
      </w:r>
    </w:p>
    <w:p w14:paraId="5DE51D81" w14:textId="77777777" w:rsidR="00862194" w:rsidRDefault="00862194" w:rsidP="00862194">
      <w:pPr>
        <w:pStyle w:val="PL"/>
      </w:pPr>
      <w:r>
        <w:tab/>
        <w:t>}</w:t>
      </w:r>
    </w:p>
    <w:p w14:paraId="39A9D407" w14:textId="77777777" w:rsidR="00862194" w:rsidRDefault="00862194" w:rsidP="00862194">
      <w:pPr>
        <w:pStyle w:val="PL"/>
      </w:pPr>
      <w:r>
        <w:t>}</w:t>
      </w:r>
    </w:p>
    <w:p w14:paraId="4337D52D" w14:textId="77777777" w:rsidR="00862194" w:rsidRDefault="00862194" w:rsidP="00862194">
      <w:pPr>
        <w:pStyle w:val="PL"/>
      </w:pPr>
    </w:p>
    <w:p w14:paraId="4FFA07DF" w14:textId="77777777" w:rsidR="00862194" w:rsidRDefault="00862194" w:rsidP="00862194">
      <w:pPr>
        <w:pStyle w:val="PL"/>
      </w:pPr>
      <w:r w:rsidRPr="00AD005C">
        <w:t>RRCConnectionRequest-r16-IEs ::=</w:t>
      </w:r>
      <w:r w:rsidRPr="00AD005C">
        <w:tab/>
      </w:r>
      <w:r w:rsidRPr="00AD005C">
        <w:tab/>
      </w:r>
      <w:r w:rsidRPr="00AD005C">
        <w:rPr>
          <w:color w:val="993366"/>
        </w:rPr>
        <w:t>SEQUENCE</w:t>
      </w:r>
      <w:r w:rsidRPr="00AD005C">
        <w:t xml:space="preserve"> {</w:t>
      </w:r>
      <w:r w:rsidRPr="00AD005C">
        <w:cr/>
      </w:r>
      <w:r w:rsidRPr="00AD005C">
        <w:tab/>
        <w:t>ue-Identity</w:t>
      </w:r>
      <w:r w:rsidRPr="00AD005C">
        <w:tab/>
      </w:r>
      <w:r w:rsidRPr="00AD005C">
        <w:tab/>
      </w:r>
      <w:r w:rsidRPr="00AD005C">
        <w:tab/>
      </w:r>
      <w:r w:rsidRPr="00AD005C">
        <w:tab/>
      </w:r>
      <w:r w:rsidRPr="00AD005C">
        <w:tab/>
      </w:r>
      <w:r w:rsidRPr="00AD005C">
        <w:tab/>
      </w:r>
      <w:r w:rsidRPr="00AD005C">
        <w:tab/>
        <w:t>InitialUE-Identity,</w:t>
      </w:r>
      <w:r w:rsidRPr="00AD005C">
        <w:cr/>
      </w:r>
      <w:r w:rsidRPr="00AD005C">
        <w:tab/>
        <w:t>establishmentCause</w:t>
      </w:r>
      <w:r w:rsidRPr="00AD005C">
        <w:tab/>
      </w:r>
      <w:r w:rsidRPr="00AD005C">
        <w:tab/>
      </w:r>
      <w:r w:rsidRPr="00AD005C">
        <w:tab/>
      </w:r>
      <w:r w:rsidRPr="00AD005C">
        <w:tab/>
      </w:r>
      <w:r w:rsidRPr="00AD005C">
        <w:tab/>
        <w:t>EstablishmentCause,</w:t>
      </w:r>
      <w:r w:rsidRPr="00AD005C">
        <w:cr/>
      </w:r>
      <w:r w:rsidRPr="00AD005C">
        <w:tab/>
        <w:t>dl-MeasurementReport</w:t>
      </w:r>
      <w:r w:rsidRPr="00AD005C">
        <w:tab/>
      </w:r>
      <w:r w:rsidRPr="00AD005C">
        <w:tab/>
      </w:r>
      <w:r w:rsidRPr="00AD005C">
        <w:tab/>
      </w:r>
      <w:r w:rsidRPr="00AD005C">
        <w:tab/>
      </w:r>
      <w:r w:rsidRPr="00AD005C">
        <w:tab/>
        <w:t>CQI-MPDCCH-r16,</w:t>
      </w:r>
      <w:r w:rsidRPr="00AD005C">
        <w:cr/>
      </w:r>
      <w:r w:rsidRPr="00AD005C">
        <w:lastRenderedPageBreak/>
        <w:tab/>
        <w:t>spare</w:t>
      </w:r>
      <w:r w:rsidRPr="00AD005C">
        <w:tab/>
      </w:r>
      <w:r w:rsidRPr="00AD005C">
        <w:tab/>
      </w:r>
      <w:r w:rsidRPr="00AD005C">
        <w:tab/>
      </w:r>
      <w:r w:rsidRPr="00AD005C">
        <w:tab/>
      </w:r>
      <w:r w:rsidRPr="00AD005C">
        <w:tab/>
      </w:r>
      <w:r w:rsidRPr="00AD005C">
        <w:tab/>
      </w:r>
      <w:r w:rsidRPr="00AD005C">
        <w:tab/>
      </w:r>
      <w:r w:rsidRPr="00AD005C">
        <w:tab/>
      </w:r>
      <w:r w:rsidRPr="00AD005C">
        <w:tab/>
      </w:r>
      <w:r w:rsidRPr="009A3C11">
        <w:rPr>
          <w:color w:val="993366"/>
        </w:rPr>
        <w:t>BIT</w:t>
      </w:r>
      <w:r w:rsidRPr="00AD005C">
        <w:t xml:space="preserve"> </w:t>
      </w:r>
      <w:r w:rsidRPr="009A3C11">
        <w:rPr>
          <w:color w:val="993366"/>
        </w:rPr>
        <w:t>STRING</w:t>
      </w:r>
      <w:r w:rsidRPr="00AD005C">
        <w:t xml:space="preserve"> (</w:t>
      </w:r>
      <w:r w:rsidRPr="009A3C11">
        <w:rPr>
          <w:color w:val="993366"/>
        </w:rPr>
        <w:t>SIZE</w:t>
      </w:r>
      <w:r w:rsidRPr="00AD005C">
        <w:t xml:space="preserve"> (12))</w:t>
      </w:r>
      <w:r w:rsidRPr="00AD005C">
        <w:cr/>
        <w:t>}</w:t>
      </w:r>
    </w:p>
    <w:p w14:paraId="460CDEC3" w14:textId="77777777" w:rsidR="00862194" w:rsidRDefault="00862194" w:rsidP="00862194">
      <w:pPr>
        <w:pStyle w:val="PL"/>
      </w:pPr>
    </w:p>
    <w:p w14:paraId="76CAB621" w14:textId="77777777" w:rsidR="00862194" w:rsidRDefault="00862194" w:rsidP="00862194">
      <w:pPr>
        <w:pStyle w:val="PL"/>
      </w:pPr>
    </w:p>
    <w:p w14:paraId="59BA0147" w14:textId="77777777" w:rsidR="00862194" w:rsidRDefault="00862194" w:rsidP="00862194">
      <w:pPr>
        <w:pStyle w:val="PL"/>
      </w:pPr>
      <w:r w:rsidRPr="009A3C11">
        <w:t>RRCConnectionResumeRequest-r16 ::=</w:t>
      </w:r>
      <w:r w:rsidRPr="009A3C11">
        <w:tab/>
      </w:r>
      <w:r w:rsidRPr="009A3C11">
        <w:rPr>
          <w:color w:val="993366"/>
        </w:rPr>
        <w:t>SEQUENCE</w:t>
      </w:r>
      <w:r w:rsidRPr="009A3C11">
        <w:t xml:space="preserve"> {</w:t>
      </w:r>
      <w:r w:rsidRPr="009A3C11">
        <w:cr/>
      </w:r>
      <w:r w:rsidRPr="009A3C11">
        <w:tab/>
        <w:t>criticalExtensions</w:t>
      </w:r>
      <w:r w:rsidRPr="009A3C11">
        <w:tab/>
      </w:r>
      <w:r w:rsidRPr="009A3C11">
        <w:tab/>
      </w:r>
      <w:r w:rsidRPr="009A3C11">
        <w:tab/>
      </w:r>
      <w:r w:rsidRPr="009A3C11">
        <w:tab/>
      </w:r>
      <w:r w:rsidRPr="009A3C11">
        <w:tab/>
      </w:r>
      <w:r w:rsidRPr="009A3C11">
        <w:tab/>
      </w:r>
      <w:r w:rsidRPr="009A3C11">
        <w:rPr>
          <w:color w:val="993366"/>
        </w:rPr>
        <w:t>CHOICE</w:t>
      </w:r>
      <w:r w:rsidRPr="009A3C11">
        <w:t xml:space="preserve"> {</w:t>
      </w:r>
      <w:r w:rsidRPr="009A3C11">
        <w:cr/>
      </w:r>
      <w:r w:rsidRPr="009A3C11">
        <w:tab/>
      </w:r>
      <w:r w:rsidRPr="009A3C11">
        <w:tab/>
        <w:t>rrcConnectionResumeRequest-r16</w:t>
      </w:r>
      <w:r w:rsidRPr="009A3C11">
        <w:tab/>
      </w:r>
      <w:r w:rsidRPr="009A3C11">
        <w:tab/>
      </w:r>
      <w:r w:rsidRPr="009A3C11">
        <w:tab/>
        <w:t>RRCConnectionResumeRequest-r16-IEs,</w:t>
      </w:r>
      <w:r w:rsidRPr="009A3C11">
        <w:tab/>
      </w:r>
      <w:r w:rsidRPr="009A3C11">
        <w:cr/>
      </w:r>
      <w:r w:rsidRPr="009A3C11">
        <w:tab/>
      </w:r>
      <w:r w:rsidRPr="009A3C11">
        <w:tab/>
        <w:t>spare1 NULL</w:t>
      </w:r>
      <w:r w:rsidRPr="009A3C11">
        <w:cr/>
      </w:r>
      <w:r w:rsidRPr="009A3C11">
        <w:tab/>
        <w:t>}</w:t>
      </w:r>
      <w:r w:rsidRPr="009A3C11">
        <w:cr/>
        <w:t>}</w:t>
      </w:r>
      <w:r w:rsidRPr="009A3C11">
        <w:cr/>
      </w:r>
      <w:r w:rsidRPr="009A3C11">
        <w:cr/>
        <w:t>RRCConnectionResumeRequest-r16-IEs ::=</w:t>
      </w:r>
      <w:r w:rsidRPr="009A3C11">
        <w:tab/>
      </w:r>
      <w:r w:rsidRPr="009A3C11">
        <w:tab/>
      </w:r>
      <w:r w:rsidRPr="009A3C11">
        <w:rPr>
          <w:color w:val="993366"/>
        </w:rPr>
        <w:t>SEQUENCE</w:t>
      </w:r>
      <w:r w:rsidRPr="009A3C11">
        <w:t xml:space="preserve"> {</w:t>
      </w:r>
      <w:r w:rsidRPr="009A3C11">
        <w:cr/>
      </w:r>
      <w:r w:rsidRPr="009A3C11">
        <w:tab/>
        <w:t>resumeIdentity-r13</w:t>
      </w:r>
      <w:r w:rsidRPr="009A3C11">
        <w:tab/>
      </w:r>
      <w:r w:rsidRPr="009A3C11">
        <w:tab/>
      </w:r>
      <w:r w:rsidRPr="009A3C11">
        <w:tab/>
      </w:r>
      <w:r w:rsidRPr="009A3C11">
        <w:tab/>
      </w:r>
      <w:r w:rsidRPr="009A3C11">
        <w:tab/>
      </w:r>
      <w:r w:rsidRPr="009A3C11">
        <w:tab/>
      </w:r>
      <w:r w:rsidRPr="009A3C11">
        <w:tab/>
      </w:r>
      <w:r w:rsidRPr="009A3C11">
        <w:tab/>
      </w:r>
      <w:r w:rsidRPr="009A3C11">
        <w:rPr>
          <w:color w:val="993366"/>
        </w:rPr>
        <w:t>CHOICE</w:t>
      </w:r>
      <w:r w:rsidRPr="009A3C11">
        <w:t xml:space="preserve"> {</w:t>
      </w:r>
      <w:r w:rsidRPr="009A3C11">
        <w:cr/>
      </w:r>
      <w:r w:rsidRPr="009A3C11">
        <w:tab/>
      </w:r>
      <w:r w:rsidRPr="009A3C11">
        <w:tab/>
        <w:t>resumeID-r13</w:t>
      </w:r>
      <w:r w:rsidRPr="009A3C11">
        <w:tab/>
      </w:r>
      <w:r w:rsidRPr="009A3C11">
        <w:tab/>
      </w:r>
      <w:r w:rsidRPr="009A3C11">
        <w:tab/>
      </w:r>
      <w:r w:rsidRPr="009A3C11">
        <w:tab/>
      </w:r>
      <w:r w:rsidRPr="009A3C11">
        <w:tab/>
      </w:r>
      <w:r w:rsidRPr="009A3C11">
        <w:tab/>
      </w:r>
      <w:r w:rsidRPr="009A3C11">
        <w:tab/>
      </w:r>
      <w:r w:rsidRPr="009A3C11">
        <w:tab/>
      </w:r>
      <w:r w:rsidRPr="009A3C11">
        <w:tab/>
        <w:t>ResumeIdentity-r13,</w:t>
      </w:r>
      <w:r w:rsidRPr="009A3C11">
        <w:cr/>
      </w:r>
      <w:r w:rsidRPr="009A3C11">
        <w:tab/>
      </w:r>
      <w:r w:rsidRPr="009A3C11">
        <w:tab/>
        <w:t>truncatedResumeID-r13</w:t>
      </w:r>
      <w:r w:rsidRPr="009A3C11">
        <w:tab/>
      </w:r>
      <w:r w:rsidRPr="009A3C11">
        <w:tab/>
      </w:r>
      <w:r w:rsidRPr="009A3C11">
        <w:tab/>
      </w:r>
      <w:r w:rsidRPr="009A3C11">
        <w:tab/>
      </w:r>
      <w:r w:rsidRPr="009A3C11">
        <w:tab/>
      </w:r>
      <w:r w:rsidRPr="009A3C11">
        <w:tab/>
      </w:r>
      <w:r w:rsidRPr="009A3C11">
        <w:tab/>
      </w:r>
      <w:r w:rsidRPr="009A3C11">
        <w:rPr>
          <w:color w:val="993366"/>
        </w:rPr>
        <w:t>BIT</w:t>
      </w:r>
      <w:r w:rsidRPr="009A3C11">
        <w:t xml:space="preserve"> </w:t>
      </w:r>
      <w:r w:rsidRPr="009A3C11">
        <w:rPr>
          <w:color w:val="993366"/>
        </w:rPr>
        <w:t>STRING</w:t>
      </w:r>
      <w:r w:rsidRPr="009A3C11">
        <w:t xml:space="preserve"> (</w:t>
      </w:r>
      <w:r w:rsidRPr="009A3C11">
        <w:rPr>
          <w:color w:val="993366"/>
        </w:rPr>
        <w:t>SIZE</w:t>
      </w:r>
      <w:r w:rsidRPr="009A3C11">
        <w:t xml:space="preserve"> (24))</w:t>
      </w:r>
      <w:r w:rsidRPr="009A3C11">
        <w:cr/>
      </w:r>
      <w:r w:rsidRPr="009A3C11">
        <w:tab/>
        <w:t>},</w:t>
      </w:r>
      <w:r w:rsidRPr="009A3C11">
        <w:cr/>
      </w:r>
      <w:r w:rsidRPr="009A3C11">
        <w:tab/>
        <w:t>shortResumeMAC-I-r13</w:t>
      </w:r>
      <w:r w:rsidRPr="009A3C11">
        <w:tab/>
      </w:r>
      <w:r w:rsidRPr="009A3C11">
        <w:tab/>
      </w:r>
      <w:r w:rsidRPr="009A3C11">
        <w:tab/>
      </w:r>
      <w:r w:rsidRPr="009A3C11">
        <w:tab/>
      </w:r>
      <w:r w:rsidRPr="009A3C11">
        <w:tab/>
      </w:r>
      <w:r w:rsidRPr="009A3C11">
        <w:tab/>
      </w:r>
      <w:r w:rsidRPr="009A3C11">
        <w:tab/>
      </w:r>
      <w:r w:rsidRPr="009A3C11">
        <w:tab/>
      </w:r>
      <w:r w:rsidRPr="009A3C11">
        <w:rPr>
          <w:color w:val="993366"/>
        </w:rPr>
        <w:t>BIT</w:t>
      </w:r>
      <w:r w:rsidRPr="009A3C11">
        <w:t xml:space="preserve"> </w:t>
      </w:r>
      <w:r w:rsidRPr="009A3C11">
        <w:rPr>
          <w:color w:val="993366"/>
        </w:rPr>
        <w:t>STRING</w:t>
      </w:r>
      <w:r w:rsidRPr="009A3C11">
        <w:t xml:space="preserve"> (</w:t>
      </w:r>
      <w:r w:rsidRPr="009A3C11">
        <w:rPr>
          <w:color w:val="993366"/>
        </w:rPr>
        <w:t>SIZE</w:t>
      </w:r>
      <w:r w:rsidRPr="009A3C11">
        <w:t xml:space="preserve"> (16)),</w:t>
      </w:r>
      <w:r w:rsidRPr="009A3C11">
        <w:cr/>
      </w:r>
      <w:r w:rsidRPr="009A3C11">
        <w:tab/>
        <w:t>resumeCause-r13</w:t>
      </w:r>
      <w:r w:rsidRPr="009A3C11">
        <w:tab/>
      </w:r>
      <w:r w:rsidRPr="009A3C11">
        <w:tab/>
      </w:r>
      <w:r w:rsidRPr="009A3C11">
        <w:tab/>
      </w:r>
      <w:r w:rsidRPr="009A3C11">
        <w:tab/>
      </w:r>
      <w:r w:rsidRPr="009A3C11">
        <w:tab/>
      </w:r>
      <w:r w:rsidRPr="009A3C11">
        <w:tab/>
      </w:r>
      <w:r w:rsidRPr="009A3C11">
        <w:tab/>
      </w:r>
      <w:r w:rsidRPr="009A3C11">
        <w:tab/>
      </w:r>
      <w:r w:rsidRPr="009A3C11">
        <w:tab/>
        <w:t>ResumeCause,</w:t>
      </w:r>
      <w:r w:rsidRPr="009A3C11">
        <w:cr/>
      </w:r>
      <w:r w:rsidRPr="009A3C11">
        <w:tab/>
        <w:t>dl-MeasurementReport</w:t>
      </w:r>
      <w:r w:rsidRPr="009A3C11">
        <w:tab/>
      </w:r>
      <w:r w:rsidRPr="009A3C11">
        <w:tab/>
      </w:r>
      <w:r w:rsidRPr="009A3C11">
        <w:tab/>
      </w:r>
      <w:r w:rsidRPr="009A3C11">
        <w:tab/>
      </w:r>
      <w:r w:rsidRPr="009A3C11">
        <w:tab/>
      </w:r>
      <w:r w:rsidRPr="009A3C11">
        <w:tab/>
      </w:r>
      <w:r w:rsidRPr="009A3C11">
        <w:tab/>
        <w:t>CQI-MPDCCH-r16,</w:t>
      </w:r>
      <w:r w:rsidRPr="009A3C11">
        <w:cr/>
      </w:r>
      <w:r w:rsidRPr="009A3C11">
        <w:tab/>
        <w:t>spare</w:t>
      </w:r>
      <w:r w:rsidRPr="009A3C11">
        <w:tab/>
      </w:r>
      <w:r w:rsidRPr="009A3C11">
        <w:tab/>
      </w:r>
      <w:r w:rsidRPr="009A3C11">
        <w:tab/>
      </w:r>
      <w:r w:rsidRPr="009A3C11">
        <w:tab/>
      </w:r>
      <w:r w:rsidRPr="009A3C11">
        <w:tab/>
      </w:r>
      <w:r w:rsidRPr="009A3C11">
        <w:tab/>
      </w:r>
      <w:r w:rsidRPr="009A3C11">
        <w:tab/>
      </w:r>
      <w:r w:rsidRPr="009A3C11">
        <w:tab/>
      </w:r>
      <w:r w:rsidRPr="009A3C11">
        <w:tab/>
      </w:r>
      <w:r w:rsidRPr="009A3C11">
        <w:tab/>
      </w:r>
      <w:r w:rsidRPr="009A3C11">
        <w:tab/>
      </w:r>
      <w:r w:rsidRPr="009A3C11">
        <w:rPr>
          <w:color w:val="993366"/>
        </w:rPr>
        <w:t>BIT</w:t>
      </w:r>
      <w:r w:rsidRPr="009A3C11">
        <w:t xml:space="preserve"> </w:t>
      </w:r>
      <w:r w:rsidRPr="009A3C11">
        <w:rPr>
          <w:color w:val="993366"/>
        </w:rPr>
        <w:t>STRING</w:t>
      </w:r>
      <w:r w:rsidRPr="009A3C11">
        <w:t xml:space="preserve"> (</w:t>
      </w:r>
      <w:r w:rsidRPr="009A3C11">
        <w:rPr>
          <w:color w:val="993366"/>
        </w:rPr>
        <w:t>SIZE</w:t>
      </w:r>
      <w:r w:rsidRPr="009A3C11">
        <w:t xml:space="preserve"> (10))</w:t>
      </w:r>
      <w:r w:rsidRPr="009A3C11">
        <w:cr/>
        <w:t>}</w:t>
      </w:r>
    </w:p>
    <w:p w14:paraId="4FCFF335" w14:textId="77777777" w:rsidR="00862194" w:rsidRDefault="00862194" w:rsidP="00862194">
      <w:pPr>
        <w:pStyle w:val="PL"/>
      </w:pPr>
    </w:p>
    <w:p w14:paraId="77B2201A" w14:textId="77777777" w:rsidR="00862194" w:rsidRDefault="00862194" w:rsidP="00862194">
      <w:pPr>
        <w:pStyle w:val="PL"/>
      </w:pPr>
      <w:r>
        <w:t xml:space="preserve">RRCConnectionReestablishmentRequest ::= </w:t>
      </w:r>
      <w:r w:rsidRPr="00E0251A">
        <w:rPr>
          <w:color w:val="993366"/>
        </w:rPr>
        <w:t>SEQUENCE</w:t>
      </w:r>
      <w:r>
        <w:t xml:space="preserve"> {</w:t>
      </w:r>
    </w:p>
    <w:p w14:paraId="07867C36" w14:textId="77777777" w:rsidR="00862194" w:rsidRDefault="00862194" w:rsidP="00862194">
      <w:pPr>
        <w:pStyle w:val="PL"/>
      </w:pPr>
      <w:r>
        <w:tab/>
        <w:t>criticalExtensions</w:t>
      </w:r>
      <w:r>
        <w:tab/>
      </w:r>
      <w:r>
        <w:tab/>
      </w:r>
      <w:r>
        <w:tab/>
      </w:r>
      <w:r>
        <w:tab/>
      </w:r>
      <w:r>
        <w:tab/>
      </w:r>
      <w:r w:rsidRPr="00E0251A">
        <w:rPr>
          <w:color w:val="993366"/>
        </w:rPr>
        <w:t>CHOICE</w:t>
      </w:r>
      <w:r>
        <w:t xml:space="preserve"> {</w:t>
      </w:r>
    </w:p>
    <w:p w14:paraId="4D57D359" w14:textId="77777777" w:rsidR="00862194" w:rsidRDefault="00862194" w:rsidP="00862194">
      <w:pPr>
        <w:pStyle w:val="PL"/>
      </w:pPr>
      <w:r>
        <w:tab/>
      </w:r>
      <w:r>
        <w:tab/>
        <w:t>rrcConnectionReestablishmentRequest-r8</w:t>
      </w:r>
      <w:r>
        <w:tab/>
      </w:r>
      <w:r>
        <w:tab/>
        <w:t>RRCConnectionReestablishmentRequest-r8-IEs,</w:t>
      </w:r>
    </w:p>
    <w:p w14:paraId="3D53CBDB" w14:textId="77777777" w:rsidR="00862194" w:rsidRDefault="00862194" w:rsidP="00862194">
      <w:pPr>
        <w:pStyle w:val="PL"/>
      </w:pPr>
      <w:r>
        <w:tab/>
      </w:r>
      <w:r>
        <w:tab/>
        <w:t>criticalExtensionsFuture</w:t>
      </w:r>
      <w:r>
        <w:tab/>
      </w:r>
      <w:r>
        <w:tab/>
      </w:r>
      <w:r>
        <w:tab/>
      </w:r>
      <w:r w:rsidRPr="009A3C11">
        <w:rPr>
          <w:color w:val="993366"/>
        </w:rPr>
        <w:t>CHOICE</w:t>
      </w:r>
      <w:r w:rsidRPr="009A3C11">
        <w:t xml:space="preserve"> {</w:t>
      </w:r>
      <w:r w:rsidRPr="009A3C11">
        <w:cr/>
      </w:r>
      <w:r w:rsidRPr="009A3C11">
        <w:tab/>
      </w:r>
      <w:r w:rsidRPr="009A3C11">
        <w:tab/>
      </w:r>
      <w:r w:rsidRPr="009A3C11">
        <w:tab/>
        <w:t>rrcConnectionReestablishmentRequest-r16</w:t>
      </w:r>
      <w:r w:rsidRPr="009A3C11">
        <w:tab/>
      </w:r>
      <w:r>
        <w:tab/>
      </w:r>
      <w:r w:rsidRPr="009A3C11">
        <w:t>RRCConnectionReestablishmentRequest-r16-IEs,</w:t>
      </w:r>
      <w:r w:rsidRPr="009A3C11">
        <w:cr/>
      </w:r>
      <w:r w:rsidRPr="009A3C11">
        <w:tab/>
      </w:r>
      <w:r w:rsidRPr="009A3C11">
        <w:tab/>
      </w:r>
      <w:r w:rsidRPr="009A3C11">
        <w:tab/>
        <w:t>criticalExtensionsFuture</w:t>
      </w:r>
      <w:r w:rsidRPr="009A3C11">
        <w:tab/>
      </w:r>
      <w:r w:rsidRPr="009A3C11">
        <w:tab/>
      </w:r>
      <w:r w:rsidRPr="009A3C11">
        <w:tab/>
      </w:r>
      <w:r w:rsidRPr="009A3C11">
        <w:rPr>
          <w:color w:val="993366"/>
        </w:rPr>
        <w:t>SEQUENCE</w:t>
      </w:r>
      <w:r w:rsidRPr="009A3C11">
        <w:t xml:space="preserve"> {}</w:t>
      </w:r>
      <w:r w:rsidRPr="009A3C11">
        <w:cr/>
      </w:r>
      <w:r w:rsidRPr="009A3C11">
        <w:tab/>
      </w:r>
      <w:r w:rsidRPr="009A3C11">
        <w:tab/>
        <w:t>}</w:t>
      </w:r>
    </w:p>
    <w:p w14:paraId="52C0782F" w14:textId="77777777" w:rsidR="00862194" w:rsidRDefault="00862194" w:rsidP="00862194">
      <w:pPr>
        <w:pStyle w:val="PL"/>
      </w:pPr>
      <w:r>
        <w:tab/>
        <w:t>}</w:t>
      </w:r>
    </w:p>
    <w:p w14:paraId="3CCF84EE" w14:textId="77777777" w:rsidR="00862194" w:rsidRDefault="00862194" w:rsidP="00862194">
      <w:pPr>
        <w:pStyle w:val="PL"/>
      </w:pPr>
      <w:r>
        <w:t>}</w:t>
      </w:r>
    </w:p>
    <w:p w14:paraId="002B80D9" w14:textId="77777777" w:rsidR="00862194" w:rsidRDefault="00862194" w:rsidP="00862194">
      <w:pPr>
        <w:pStyle w:val="PL"/>
      </w:pPr>
    </w:p>
    <w:p w14:paraId="1FFAA4E7" w14:textId="77777777" w:rsidR="00862194" w:rsidRDefault="00862194" w:rsidP="00862194">
      <w:pPr>
        <w:pStyle w:val="PL"/>
      </w:pPr>
      <w:r w:rsidRPr="009A3C11">
        <w:t xml:space="preserve">RRCConnectionReestablishmentRequest-r16-IEs ::= </w:t>
      </w:r>
      <w:r w:rsidRPr="009A3C11">
        <w:rPr>
          <w:color w:val="993366"/>
        </w:rPr>
        <w:t>SEQUENCE</w:t>
      </w:r>
      <w:r w:rsidRPr="009A3C11">
        <w:t xml:space="preserve"> {</w:t>
      </w:r>
      <w:r w:rsidRPr="009A3C11">
        <w:cr/>
      </w:r>
      <w:r w:rsidRPr="009A3C11">
        <w:tab/>
        <w:t>ue-Identity</w:t>
      </w:r>
      <w:r w:rsidRPr="009A3C11">
        <w:tab/>
      </w:r>
      <w:r w:rsidRPr="009A3C11">
        <w:tab/>
      </w:r>
      <w:r w:rsidRPr="009A3C11">
        <w:tab/>
      </w:r>
      <w:r w:rsidRPr="009A3C11">
        <w:tab/>
      </w:r>
      <w:r w:rsidRPr="009A3C11">
        <w:tab/>
      </w:r>
      <w:r w:rsidRPr="009A3C11">
        <w:tab/>
      </w:r>
      <w:r w:rsidRPr="009A3C11">
        <w:tab/>
        <w:t>ReestabUE-Identity,</w:t>
      </w:r>
      <w:r w:rsidRPr="009A3C11">
        <w:cr/>
      </w:r>
      <w:r w:rsidRPr="009A3C11">
        <w:tab/>
        <w:t>reestablishmentCause</w:t>
      </w:r>
      <w:r w:rsidRPr="009A3C11">
        <w:tab/>
      </w:r>
      <w:r w:rsidRPr="009A3C11">
        <w:tab/>
      </w:r>
      <w:r w:rsidRPr="009A3C11">
        <w:tab/>
      </w:r>
      <w:r w:rsidRPr="009A3C11">
        <w:tab/>
        <w:t>ReestablishmentCause,</w:t>
      </w:r>
      <w:r w:rsidRPr="009A3C11">
        <w:cr/>
      </w:r>
      <w:r w:rsidRPr="009A3C11">
        <w:tab/>
        <w:t>dl-MeasurementReport</w:t>
      </w:r>
      <w:r w:rsidRPr="009A3C11">
        <w:tab/>
      </w:r>
      <w:r w:rsidRPr="009A3C11">
        <w:tab/>
      </w:r>
      <w:r w:rsidRPr="009A3C11">
        <w:tab/>
      </w:r>
      <w:r w:rsidRPr="009A3C11">
        <w:tab/>
        <w:t>CQI-MPDCCH-r16,</w:t>
      </w:r>
      <w:r w:rsidRPr="009A3C11">
        <w:cr/>
      </w:r>
      <w:r w:rsidRPr="009A3C11">
        <w:tab/>
        <w:t>spare</w:t>
      </w:r>
      <w:r w:rsidRPr="009A3C11">
        <w:tab/>
      </w:r>
      <w:r w:rsidRPr="009A3C11">
        <w:tab/>
      </w:r>
      <w:r w:rsidRPr="009A3C11">
        <w:tab/>
      </w:r>
      <w:r w:rsidRPr="009A3C11">
        <w:tab/>
      </w:r>
      <w:r w:rsidRPr="009A3C11">
        <w:tab/>
      </w:r>
      <w:r w:rsidRPr="009A3C11">
        <w:tab/>
      </w:r>
      <w:r w:rsidRPr="009A3C11">
        <w:tab/>
      </w:r>
      <w:r w:rsidRPr="009A3C11">
        <w:tab/>
      </w:r>
      <w:r w:rsidRPr="009A3C11">
        <w:rPr>
          <w:color w:val="993366"/>
        </w:rPr>
        <w:t>BIT</w:t>
      </w:r>
      <w:r w:rsidRPr="009A3C11">
        <w:t xml:space="preserve"> </w:t>
      </w:r>
      <w:r w:rsidRPr="009A3C11">
        <w:rPr>
          <w:color w:val="993366"/>
        </w:rPr>
        <w:t>STRING</w:t>
      </w:r>
      <w:r w:rsidRPr="009A3C11">
        <w:t xml:space="preserve"> (</w:t>
      </w:r>
      <w:r w:rsidRPr="009A3C11">
        <w:rPr>
          <w:color w:val="993366"/>
        </w:rPr>
        <w:t>SIZE</w:t>
      </w:r>
      <w:r w:rsidRPr="009A3C11">
        <w:t xml:space="preserve"> (13))</w:t>
      </w:r>
      <w:r w:rsidRPr="009A3C11">
        <w:cr/>
        <w:t>}</w:t>
      </w:r>
    </w:p>
    <w:p w14:paraId="6D9501DE" w14:textId="77777777" w:rsidR="00862194" w:rsidRDefault="00862194" w:rsidP="00862194">
      <w:pPr>
        <w:pStyle w:val="PL"/>
      </w:pPr>
    </w:p>
    <w:p w14:paraId="0875829C" w14:textId="77777777" w:rsidR="00862194" w:rsidRPr="002D48B0" w:rsidRDefault="00862194" w:rsidP="00862194">
      <w:pPr>
        <w:pStyle w:val="PL"/>
        <w:rPr>
          <w:color w:val="808080"/>
        </w:rPr>
      </w:pPr>
      <w:r w:rsidRPr="002D48B0">
        <w:rPr>
          <w:color w:val="808080"/>
        </w:rPr>
        <w:t>-- ASN1STOP</w:t>
      </w:r>
    </w:p>
    <w:p w14:paraId="1F204FF3" w14:textId="77777777" w:rsidR="00862194" w:rsidRDefault="00862194" w:rsidP="00862194">
      <w:pPr>
        <w:pStyle w:val="PL"/>
      </w:pPr>
    </w:p>
    <w:p w14:paraId="35A7D660" w14:textId="77777777" w:rsidR="00862194" w:rsidRDefault="00862194" w:rsidP="00862194"/>
    <w:p w14:paraId="02D7E417" w14:textId="67370EF6" w:rsidR="00862194" w:rsidRDefault="00862194" w:rsidP="00862194">
      <w:pPr>
        <w:pStyle w:val="BodyText"/>
      </w:pPr>
      <w:r>
        <w:fldChar w:fldCharType="begin"/>
      </w:r>
      <w:r>
        <w:instrText xml:space="preserve"> REF _Ref532550997 \h </w:instrText>
      </w:r>
      <w:r>
        <w:fldChar w:fldCharType="separate"/>
      </w:r>
      <w:r w:rsidR="00FF2BF2">
        <w:t xml:space="preserve">Table </w:t>
      </w:r>
      <w:r w:rsidR="00FF2BF2">
        <w:rPr>
          <w:noProof/>
        </w:rPr>
        <w:t>1</w:t>
      </w:r>
      <w:r>
        <w:fldChar w:fldCharType="end"/>
      </w:r>
      <w:r>
        <w:t xml:space="preserve"> summarizes the resulting sizes of these RRC messages and the minimum TBS required for their transmission.</w:t>
      </w:r>
    </w:p>
    <w:p w14:paraId="2F55F736" w14:textId="02B9D761" w:rsidR="00862194" w:rsidRDefault="00862194" w:rsidP="00862194">
      <w:pPr>
        <w:pStyle w:val="Caption"/>
        <w:keepNext/>
        <w:jc w:val="center"/>
      </w:pPr>
      <w:bookmarkStart w:id="7" w:name="_Ref532550997"/>
      <w:r>
        <w:t xml:space="preserve">Table </w:t>
      </w:r>
      <w:r>
        <w:rPr>
          <w:noProof/>
        </w:rPr>
        <w:fldChar w:fldCharType="begin"/>
      </w:r>
      <w:r>
        <w:rPr>
          <w:noProof/>
        </w:rPr>
        <w:instrText xml:space="preserve"> SEQ Table \* ARABIC </w:instrText>
      </w:r>
      <w:r>
        <w:rPr>
          <w:noProof/>
        </w:rPr>
        <w:fldChar w:fldCharType="separate"/>
      </w:r>
      <w:r w:rsidR="00FF2BF2">
        <w:rPr>
          <w:noProof/>
        </w:rPr>
        <w:t>1</w:t>
      </w:r>
      <w:r>
        <w:rPr>
          <w:noProof/>
        </w:rPr>
        <w:fldChar w:fldCharType="end"/>
      </w:r>
      <w:bookmarkEnd w:id="7"/>
      <w:r>
        <w:t xml:space="preserve">: Resulting sizes in bit of non-EDT </w:t>
      </w:r>
      <w:r>
        <w:rPr>
          <w:noProof/>
        </w:rPr>
        <w:t>RRC extended messages</w:t>
      </w:r>
    </w:p>
    <w:tbl>
      <w:tblPr>
        <w:tblStyle w:val="TableGrid"/>
        <w:tblW w:w="7534" w:type="dxa"/>
        <w:jc w:val="center"/>
        <w:tblLook w:val="04E0" w:firstRow="1" w:lastRow="1" w:firstColumn="1" w:lastColumn="0" w:noHBand="0" w:noVBand="1"/>
      </w:tblPr>
      <w:tblGrid>
        <w:gridCol w:w="2678"/>
        <w:gridCol w:w="1214"/>
        <w:gridCol w:w="1214"/>
        <w:gridCol w:w="1214"/>
        <w:gridCol w:w="1214"/>
      </w:tblGrid>
      <w:tr w:rsidR="00862194" w:rsidRPr="006B4156" w14:paraId="4CEA7EEC" w14:textId="77777777" w:rsidTr="006E29E7">
        <w:trPr>
          <w:trHeight w:val="222"/>
          <w:jc w:val="center"/>
        </w:trPr>
        <w:tc>
          <w:tcPr>
            <w:tcW w:w="2678" w:type="dxa"/>
            <w:vAlign w:val="center"/>
            <w:hideMark/>
          </w:tcPr>
          <w:p w14:paraId="0FF99695" w14:textId="77777777" w:rsidR="00862194" w:rsidRPr="00820B59" w:rsidRDefault="00862194" w:rsidP="006E29E7">
            <w:pPr>
              <w:rPr>
                <w:lang w:val="en-US"/>
              </w:rPr>
            </w:pPr>
          </w:p>
        </w:tc>
        <w:tc>
          <w:tcPr>
            <w:tcW w:w="1214" w:type="dxa"/>
            <w:vAlign w:val="center"/>
            <w:hideMark/>
          </w:tcPr>
          <w:p w14:paraId="751292F0" w14:textId="02A1C4BD" w:rsidR="00862194" w:rsidRPr="006B4156" w:rsidRDefault="0009246C" w:rsidP="006E29E7">
            <w:pPr>
              <w:jc w:val="center"/>
              <w:rPr>
                <w:lang w:val="sv-SE"/>
              </w:rPr>
            </w:pPr>
            <w:r>
              <w:rPr>
                <w:b/>
                <w:bCs/>
                <w:lang w:val="sv-SE"/>
              </w:rPr>
              <w:t xml:space="preserve">New </w:t>
            </w:r>
            <w:r w:rsidR="00862194" w:rsidRPr="006B4156">
              <w:rPr>
                <w:b/>
                <w:bCs/>
                <w:lang w:val="sv-SE"/>
              </w:rPr>
              <w:t>RRC</w:t>
            </w:r>
            <w:r>
              <w:rPr>
                <w:b/>
                <w:bCs/>
                <w:lang w:val="sv-SE"/>
              </w:rPr>
              <w:t xml:space="preserve"> size</w:t>
            </w:r>
          </w:p>
        </w:tc>
        <w:tc>
          <w:tcPr>
            <w:tcW w:w="1214" w:type="dxa"/>
            <w:vAlign w:val="center"/>
          </w:tcPr>
          <w:p w14:paraId="649C05F5" w14:textId="77777777" w:rsidR="00862194" w:rsidRPr="006B4156" w:rsidRDefault="00862194" w:rsidP="006E29E7">
            <w:pPr>
              <w:jc w:val="center"/>
              <w:rPr>
                <w:b/>
                <w:bCs/>
                <w:lang w:val="sv-SE"/>
              </w:rPr>
            </w:pPr>
            <w:r>
              <w:rPr>
                <w:b/>
                <w:bCs/>
                <w:lang w:val="sv-SE"/>
              </w:rPr>
              <w:t>Available spare bits</w:t>
            </w:r>
          </w:p>
        </w:tc>
        <w:tc>
          <w:tcPr>
            <w:tcW w:w="1214" w:type="dxa"/>
            <w:vAlign w:val="center"/>
            <w:hideMark/>
          </w:tcPr>
          <w:p w14:paraId="509D831C" w14:textId="77777777" w:rsidR="00862194" w:rsidRPr="006B4156" w:rsidRDefault="00862194" w:rsidP="006E29E7">
            <w:pPr>
              <w:jc w:val="center"/>
              <w:rPr>
                <w:lang w:val="sv-SE"/>
              </w:rPr>
            </w:pPr>
            <w:r w:rsidRPr="006B4156">
              <w:rPr>
                <w:b/>
                <w:bCs/>
                <w:lang w:val="sv-SE"/>
              </w:rPr>
              <w:t xml:space="preserve">RRC </w:t>
            </w:r>
            <w:r>
              <w:rPr>
                <w:b/>
                <w:bCs/>
                <w:lang w:val="sv-SE"/>
              </w:rPr>
              <w:br/>
            </w:r>
            <w:r w:rsidRPr="00653408">
              <w:rPr>
                <w:bCs/>
                <w:i/>
                <w:lang w:val="sv-SE"/>
              </w:rPr>
              <w:t>(total)</w:t>
            </w:r>
          </w:p>
        </w:tc>
        <w:tc>
          <w:tcPr>
            <w:tcW w:w="1214" w:type="dxa"/>
            <w:vAlign w:val="center"/>
            <w:hideMark/>
          </w:tcPr>
          <w:p w14:paraId="45BBB3B8" w14:textId="7D6087E8" w:rsidR="00862194" w:rsidRPr="006B4156" w:rsidRDefault="00862194" w:rsidP="006E29E7">
            <w:pPr>
              <w:jc w:val="center"/>
              <w:rPr>
                <w:lang w:val="sv-SE"/>
              </w:rPr>
            </w:pPr>
            <w:r w:rsidRPr="006B4156">
              <w:rPr>
                <w:b/>
                <w:bCs/>
                <w:lang w:val="sv-SE"/>
              </w:rPr>
              <w:t>Min</w:t>
            </w:r>
            <w:r w:rsidR="0009246C">
              <w:rPr>
                <w:b/>
                <w:bCs/>
                <w:lang w:val="sv-SE"/>
              </w:rPr>
              <w:t>imum</w:t>
            </w:r>
            <w:r w:rsidRPr="006B4156">
              <w:rPr>
                <w:b/>
                <w:bCs/>
                <w:lang w:val="sv-SE"/>
              </w:rPr>
              <w:t xml:space="preserve"> TBS</w:t>
            </w:r>
            <w:r w:rsidR="0009246C">
              <w:rPr>
                <w:b/>
                <w:bCs/>
                <w:lang w:val="sv-SE"/>
              </w:rPr>
              <w:t xml:space="preserve"> required</w:t>
            </w:r>
          </w:p>
        </w:tc>
      </w:tr>
      <w:tr w:rsidR="00862194" w:rsidRPr="006B4156" w14:paraId="58CCFB60" w14:textId="77777777" w:rsidTr="006E29E7">
        <w:trPr>
          <w:trHeight w:val="222"/>
          <w:jc w:val="center"/>
        </w:trPr>
        <w:tc>
          <w:tcPr>
            <w:tcW w:w="2678" w:type="dxa"/>
            <w:vAlign w:val="center"/>
            <w:hideMark/>
          </w:tcPr>
          <w:p w14:paraId="5B13FED9" w14:textId="77777777" w:rsidR="00862194" w:rsidRPr="006B4156" w:rsidRDefault="00862194" w:rsidP="006E29E7">
            <w:pPr>
              <w:rPr>
                <w:lang w:val="sv-SE"/>
              </w:rPr>
            </w:pPr>
            <w:r w:rsidRPr="006B4156">
              <w:rPr>
                <w:b/>
                <w:bCs/>
                <w:lang w:val="sv-SE"/>
              </w:rPr>
              <w:t>Connection Request</w:t>
            </w:r>
          </w:p>
        </w:tc>
        <w:tc>
          <w:tcPr>
            <w:tcW w:w="1214" w:type="dxa"/>
            <w:vAlign w:val="center"/>
            <w:hideMark/>
          </w:tcPr>
          <w:p w14:paraId="29249FE1" w14:textId="77777777" w:rsidR="00862194" w:rsidRPr="006B4156" w:rsidRDefault="00862194" w:rsidP="006E29E7">
            <w:pPr>
              <w:jc w:val="center"/>
              <w:rPr>
                <w:lang w:val="sv-SE"/>
              </w:rPr>
            </w:pPr>
            <w:r>
              <w:rPr>
                <w:lang w:val="sv-SE"/>
              </w:rPr>
              <w:t>52</w:t>
            </w:r>
          </w:p>
        </w:tc>
        <w:tc>
          <w:tcPr>
            <w:tcW w:w="1214" w:type="dxa"/>
            <w:vAlign w:val="center"/>
          </w:tcPr>
          <w:p w14:paraId="7D16346E" w14:textId="77777777" w:rsidR="00862194" w:rsidRPr="006B4156" w:rsidRDefault="00862194" w:rsidP="006E29E7">
            <w:pPr>
              <w:jc w:val="center"/>
              <w:rPr>
                <w:lang w:val="sv-SE"/>
              </w:rPr>
            </w:pPr>
            <w:r>
              <w:rPr>
                <w:lang w:val="sv-SE"/>
              </w:rPr>
              <w:t>12</w:t>
            </w:r>
          </w:p>
        </w:tc>
        <w:tc>
          <w:tcPr>
            <w:tcW w:w="1214" w:type="dxa"/>
            <w:vAlign w:val="center"/>
            <w:hideMark/>
          </w:tcPr>
          <w:p w14:paraId="57E65AEB" w14:textId="77777777" w:rsidR="00862194" w:rsidRPr="006B4156" w:rsidRDefault="00862194" w:rsidP="006E29E7">
            <w:pPr>
              <w:jc w:val="center"/>
              <w:rPr>
                <w:lang w:val="sv-SE"/>
              </w:rPr>
            </w:pPr>
            <w:r w:rsidRPr="006B4156">
              <w:rPr>
                <w:lang w:val="sv-SE"/>
              </w:rPr>
              <w:t>64</w:t>
            </w:r>
          </w:p>
        </w:tc>
        <w:tc>
          <w:tcPr>
            <w:tcW w:w="1214" w:type="dxa"/>
            <w:vAlign w:val="center"/>
            <w:hideMark/>
          </w:tcPr>
          <w:p w14:paraId="3B3AC60F" w14:textId="77777777" w:rsidR="00862194" w:rsidRPr="006B4156" w:rsidRDefault="00862194" w:rsidP="006E29E7">
            <w:pPr>
              <w:jc w:val="center"/>
              <w:rPr>
                <w:lang w:val="sv-SE"/>
              </w:rPr>
            </w:pPr>
            <w:r w:rsidRPr="006B4156">
              <w:rPr>
                <w:lang w:val="sv-SE"/>
              </w:rPr>
              <w:t>72</w:t>
            </w:r>
          </w:p>
        </w:tc>
      </w:tr>
      <w:tr w:rsidR="00862194" w:rsidRPr="006B4156" w14:paraId="3D5385FD" w14:textId="77777777" w:rsidTr="006E29E7">
        <w:trPr>
          <w:trHeight w:val="222"/>
          <w:jc w:val="center"/>
        </w:trPr>
        <w:tc>
          <w:tcPr>
            <w:tcW w:w="2678" w:type="dxa"/>
            <w:vAlign w:val="center"/>
            <w:hideMark/>
          </w:tcPr>
          <w:p w14:paraId="4AD4681E" w14:textId="77777777" w:rsidR="00862194" w:rsidRPr="00820B59" w:rsidRDefault="00862194" w:rsidP="006E29E7">
            <w:pPr>
              <w:rPr>
                <w:lang w:val="en-US"/>
              </w:rPr>
            </w:pPr>
            <w:r w:rsidRPr="00820B59">
              <w:rPr>
                <w:b/>
                <w:bCs/>
                <w:lang w:val="en-US"/>
              </w:rPr>
              <w:t xml:space="preserve">Connection Resume Request </w:t>
            </w:r>
            <w:r w:rsidRPr="00820B59">
              <w:rPr>
                <w:b/>
                <w:bCs/>
                <w:lang w:val="en-US"/>
              </w:rPr>
              <w:br/>
            </w:r>
            <w:r w:rsidRPr="00820B59">
              <w:rPr>
                <w:bCs/>
                <w:i/>
                <w:lang w:val="en-US"/>
              </w:rPr>
              <w:t>(resume ID)</w:t>
            </w:r>
          </w:p>
        </w:tc>
        <w:tc>
          <w:tcPr>
            <w:tcW w:w="1214" w:type="dxa"/>
            <w:vAlign w:val="center"/>
            <w:hideMark/>
          </w:tcPr>
          <w:p w14:paraId="51AB235C" w14:textId="77777777" w:rsidR="00862194" w:rsidRPr="006B4156" w:rsidRDefault="00862194" w:rsidP="006E29E7">
            <w:pPr>
              <w:jc w:val="center"/>
              <w:rPr>
                <w:lang w:val="sv-SE"/>
              </w:rPr>
            </w:pPr>
            <w:r>
              <w:rPr>
                <w:lang w:val="sv-SE"/>
              </w:rPr>
              <w:t>70</w:t>
            </w:r>
          </w:p>
        </w:tc>
        <w:tc>
          <w:tcPr>
            <w:tcW w:w="1214" w:type="dxa"/>
            <w:vAlign w:val="center"/>
          </w:tcPr>
          <w:p w14:paraId="2D785FCF" w14:textId="77777777" w:rsidR="00862194" w:rsidRPr="006B4156" w:rsidRDefault="00862194" w:rsidP="006E29E7">
            <w:pPr>
              <w:jc w:val="center"/>
              <w:rPr>
                <w:lang w:val="sv-SE"/>
              </w:rPr>
            </w:pPr>
            <w:r>
              <w:rPr>
                <w:lang w:val="sv-SE"/>
              </w:rPr>
              <w:t>10</w:t>
            </w:r>
          </w:p>
        </w:tc>
        <w:tc>
          <w:tcPr>
            <w:tcW w:w="1214" w:type="dxa"/>
            <w:vAlign w:val="center"/>
            <w:hideMark/>
          </w:tcPr>
          <w:p w14:paraId="7E004470" w14:textId="77777777" w:rsidR="00862194" w:rsidRPr="006B4156" w:rsidRDefault="00862194" w:rsidP="006E29E7">
            <w:pPr>
              <w:jc w:val="center"/>
              <w:rPr>
                <w:lang w:val="sv-SE"/>
              </w:rPr>
            </w:pPr>
            <w:r w:rsidRPr="006B4156">
              <w:rPr>
                <w:lang w:val="sv-SE"/>
              </w:rPr>
              <w:t>80</w:t>
            </w:r>
          </w:p>
        </w:tc>
        <w:tc>
          <w:tcPr>
            <w:tcW w:w="1214" w:type="dxa"/>
            <w:vAlign w:val="center"/>
            <w:hideMark/>
          </w:tcPr>
          <w:p w14:paraId="6B4E7E63" w14:textId="77777777" w:rsidR="00862194" w:rsidRPr="006B4156" w:rsidRDefault="00862194" w:rsidP="006E29E7">
            <w:pPr>
              <w:jc w:val="center"/>
              <w:rPr>
                <w:lang w:val="sv-SE"/>
              </w:rPr>
            </w:pPr>
            <w:r w:rsidRPr="006B4156">
              <w:rPr>
                <w:lang w:val="sv-SE"/>
              </w:rPr>
              <w:t>88</w:t>
            </w:r>
          </w:p>
        </w:tc>
      </w:tr>
      <w:tr w:rsidR="00862194" w:rsidRPr="006B4156" w14:paraId="769F4DA1" w14:textId="77777777" w:rsidTr="006E29E7">
        <w:trPr>
          <w:trHeight w:val="222"/>
          <w:jc w:val="center"/>
        </w:trPr>
        <w:tc>
          <w:tcPr>
            <w:tcW w:w="2678" w:type="dxa"/>
            <w:vAlign w:val="center"/>
            <w:hideMark/>
          </w:tcPr>
          <w:p w14:paraId="484815A6" w14:textId="77777777" w:rsidR="00862194" w:rsidRPr="00820B59" w:rsidRDefault="00862194" w:rsidP="006E29E7">
            <w:pPr>
              <w:rPr>
                <w:lang w:val="en-US"/>
              </w:rPr>
            </w:pPr>
            <w:r w:rsidRPr="00820B59">
              <w:rPr>
                <w:b/>
                <w:bCs/>
                <w:lang w:val="en-US"/>
              </w:rPr>
              <w:t xml:space="preserve">Connection Resume Request </w:t>
            </w:r>
            <w:r w:rsidRPr="00820B59">
              <w:rPr>
                <w:bCs/>
                <w:i/>
                <w:lang w:val="en-US"/>
              </w:rPr>
              <w:t>(</w:t>
            </w:r>
            <w:proofErr w:type="spellStart"/>
            <w:r w:rsidRPr="00820B59">
              <w:rPr>
                <w:bCs/>
                <w:i/>
                <w:lang w:val="en-US"/>
              </w:rPr>
              <w:t>TruncatedResume</w:t>
            </w:r>
            <w:proofErr w:type="spellEnd"/>
            <w:r w:rsidRPr="00820B59">
              <w:rPr>
                <w:bCs/>
                <w:i/>
                <w:lang w:val="en-US"/>
              </w:rPr>
              <w:t xml:space="preserve"> ID)</w:t>
            </w:r>
          </w:p>
        </w:tc>
        <w:tc>
          <w:tcPr>
            <w:tcW w:w="1214" w:type="dxa"/>
            <w:vAlign w:val="center"/>
            <w:hideMark/>
          </w:tcPr>
          <w:p w14:paraId="107359E0" w14:textId="77777777" w:rsidR="00862194" w:rsidRPr="006B4156" w:rsidRDefault="00862194" w:rsidP="006E29E7">
            <w:pPr>
              <w:jc w:val="center"/>
              <w:rPr>
                <w:lang w:val="sv-SE"/>
              </w:rPr>
            </w:pPr>
            <w:r>
              <w:rPr>
                <w:lang w:val="sv-SE"/>
              </w:rPr>
              <w:t>54</w:t>
            </w:r>
          </w:p>
        </w:tc>
        <w:tc>
          <w:tcPr>
            <w:tcW w:w="1214" w:type="dxa"/>
            <w:vAlign w:val="center"/>
          </w:tcPr>
          <w:p w14:paraId="344B8E50" w14:textId="77777777" w:rsidR="00862194" w:rsidRPr="006B4156" w:rsidRDefault="00862194" w:rsidP="006E29E7">
            <w:pPr>
              <w:jc w:val="center"/>
              <w:rPr>
                <w:lang w:val="sv-SE"/>
              </w:rPr>
            </w:pPr>
            <w:r>
              <w:rPr>
                <w:lang w:val="sv-SE"/>
              </w:rPr>
              <w:t>10</w:t>
            </w:r>
          </w:p>
        </w:tc>
        <w:tc>
          <w:tcPr>
            <w:tcW w:w="1214" w:type="dxa"/>
            <w:vAlign w:val="center"/>
            <w:hideMark/>
          </w:tcPr>
          <w:p w14:paraId="519F65C8" w14:textId="77777777" w:rsidR="00862194" w:rsidRPr="006B4156" w:rsidRDefault="00862194" w:rsidP="006E29E7">
            <w:pPr>
              <w:jc w:val="center"/>
              <w:rPr>
                <w:lang w:val="sv-SE"/>
              </w:rPr>
            </w:pPr>
            <w:r w:rsidRPr="006B4156">
              <w:rPr>
                <w:lang w:val="sv-SE"/>
              </w:rPr>
              <w:t>64</w:t>
            </w:r>
          </w:p>
        </w:tc>
        <w:tc>
          <w:tcPr>
            <w:tcW w:w="1214" w:type="dxa"/>
            <w:vAlign w:val="center"/>
            <w:hideMark/>
          </w:tcPr>
          <w:p w14:paraId="6B1097E0" w14:textId="77777777" w:rsidR="00862194" w:rsidRPr="006B4156" w:rsidRDefault="00862194" w:rsidP="006E29E7">
            <w:pPr>
              <w:jc w:val="center"/>
              <w:rPr>
                <w:lang w:val="sv-SE"/>
              </w:rPr>
            </w:pPr>
            <w:r w:rsidRPr="006B4156">
              <w:rPr>
                <w:lang w:val="sv-SE"/>
              </w:rPr>
              <w:t>72</w:t>
            </w:r>
          </w:p>
        </w:tc>
      </w:tr>
      <w:tr w:rsidR="00862194" w:rsidRPr="006B4156" w14:paraId="29744017" w14:textId="77777777" w:rsidTr="006E29E7">
        <w:trPr>
          <w:trHeight w:val="222"/>
          <w:jc w:val="center"/>
        </w:trPr>
        <w:tc>
          <w:tcPr>
            <w:tcW w:w="2678" w:type="dxa"/>
            <w:vAlign w:val="center"/>
            <w:hideMark/>
          </w:tcPr>
          <w:p w14:paraId="587210FF" w14:textId="77777777" w:rsidR="00862194" w:rsidRPr="006B4156" w:rsidRDefault="00862194" w:rsidP="006E29E7">
            <w:pPr>
              <w:rPr>
                <w:lang w:val="sv-SE"/>
              </w:rPr>
            </w:pPr>
            <w:r w:rsidRPr="006B4156">
              <w:rPr>
                <w:b/>
                <w:bCs/>
                <w:lang w:val="sv-SE"/>
              </w:rPr>
              <w:t>Connection Reestablishment Request</w:t>
            </w:r>
          </w:p>
        </w:tc>
        <w:tc>
          <w:tcPr>
            <w:tcW w:w="1214" w:type="dxa"/>
            <w:vAlign w:val="center"/>
            <w:hideMark/>
          </w:tcPr>
          <w:p w14:paraId="2B02FC0D" w14:textId="77777777" w:rsidR="00862194" w:rsidRPr="006B4156" w:rsidRDefault="00862194" w:rsidP="006E29E7">
            <w:pPr>
              <w:jc w:val="center"/>
              <w:rPr>
                <w:lang w:val="sv-SE"/>
              </w:rPr>
            </w:pPr>
            <w:r>
              <w:rPr>
                <w:lang w:val="sv-SE"/>
              </w:rPr>
              <w:t>51</w:t>
            </w:r>
          </w:p>
        </w:tc>
        <w:tc>
          <w:tcPr>
            <w:tcW w:w="1214" w:type="dxa"/>
            <w:vAlign w:val="center"/>
          </w:tcPr>
          <w:p w14:paraId="2C8C4A67" w14:textId="77777777" w:rsidR="00862194" w:rsidRPr="006B4156" w:rsidRDefault="00862194" w:rsidP="006E29E7">
            <w:pPr>
              <w:jc w:val="center"/>
              <w:rPr>
                <w:lang w:val="sv-SE"/>
              </w:rPr>
            </w:pPr>
            <w:r>
              <w:rPr>
                <w:lang w:val="sv-SE"/>
              </w:rPr>
              <w:t>13</w:t>
            </w:r>
          </w:p>
        </w:tc>
        <w:tc>
          <w:tcPr>
            <w:tcW w:w="1214" w:type="dxa"/>
            <w:vAlign w:val="center"/>
            <w:hideMark/>
          </w:tcPr>
          <w:p w14:paraId="1D0F166E" w14:textId="77777777" w:rsidR="00862194" w:rsidRPr="006B4156" w:rsidRDefault="00862194" w:rsidP="006E29E7">
            <w:pPr>
              <w:jc w:val="center"/>
              <w:rPr>
                <w:lang w:val="sv-SE"/>
              </w:rPr>
            </w:pPr>
            <w:r w:rsidRPr="006B4156">
              <w:rPr>
                <w:lang w:val="sv-SE"/>
              </w:rPr>
              <w:t>64</w:t>
            </w:r>
          </w:p>
        </w:tc>
        <w:tc>
          <w:tcPr>
            <w:tcW w:w="1214" w:type="dxa"/>
            <w:vAlign w:val="center"/>
            <w:hideMark/>
          </w:tcPr>
          <w:p w14:paraId="66DC3899" w14:textId="77777777" w:rsidR="00862194" w:rsidRPr="006B4156" w:rsidRDefault="00862194" w:rsidP="006E29E7">
            <w:pPr>
              <w:jc w:val="center"/>
              <w:rPr>
                <w:lang w:val="sv-SE"/>
              </w:rPr>
            </w:pPr>
            <w:r w:rsidRPr="006B4156">
              <w:rPr>
                <w:lang w:val="sv-SE"/>
              </w:rPr>
              <w:t>72</w:t>
            </w:r>
          </w:p>
        </w:tc>
      </w:tr>
    </w:tbl>
    <w:p w14:paraId="6BCB8B85" w14:textId="77777777" w:rsidR="00862194" w:rsidRDefault="00862194" w:rsidP="00862194"/>
    <w:p w14:paraId="7AB44CFF" w14:textId="020FAE56" w:rsidR="00862194" w:rsidRDefault="00862194" w:rsidP="00862194">
      <w:pPr>
        <w:pStyle w:val="BodyText"/>
      </w:pPr>
      <w:r>
        <w:t xml:space="preserve">For EDT, the legacy </w:t>
      </w:r>
      <w:proofErr w:type="spellStart"/>
      <w:r>
        <w:t>RRCEarlyDataRequest</w:t>
      </w:r>
      <w:proofErr w:type="spellEnd"/>
      <w:r>
        <w:t xml:space="preserve"> message has an undefined length </w:t>
      </w:r>
      <w:r w:rsidR="002F360B">
        <w:t xml:space="preserve">as </w:t>
      </w:r>
      <w:r>
        <w:t xml:space="preserve">it contains </w:t>
      </w:r>
      <w:r w:rsidR="002F360B">
        <w:t xml:space="preserve">the </w:t>
      </w:r>
      <w:proofErr w:type="spellStart"/>
      <w:r>
        <w:t>dedicatedInfoNAS</w:t>
      </w:r>
      <w:proofErr w:type="spellEnd"/>
      <w:r>
        <w:t xml:space="preserve"> field. In this case, shown below, the new field dl-</w:t>
      </w:r>
      <w:proofErr w:type="spellStart"/>
      <w:r>
        <w:t>MeasurementReport</w:t>
      </w:r>
      <w:proofErr w:type="spellEnd"/>
      <w:r>
        <w:t xml:space="preserve"> can be included </w:t>
      </w:r>
      <w:r w:rsidR="00D11A36">
        <w:t xml:space="preserve">assuming </w:t>
      </w:r>
      <w:r>
        <w:t>that an appropriate TBS should be granted.</w:t>
      </w:r>
    </w:p>
    <w:p w14:paraId="71FAD130" w14:textId="77777777" w:rsidR="00862194" w:rsidRPr="002D48B0" w:rsidRDefault="00862194" w:rsidP="00862194">
      <w:pPr>
        <w:pStyle w:val="PL"/>
        <w:rPr>
          <w:color w:val="808080"/>
        </w:rPr>
      </w:pPr>
      <w:r w:rsidRPr="002D48B0">
        <w:rPr>
          <w:color w:val="808080"/>
        </w:rPr>
        <w:lastRenderedPageBreak/>
        <w:t>-- ASN1START</w:t>
      </w:r>
    </w:p>
    <w:p w14:paraId="3E3816B3" w14:textId="77777777" w:rsidR="00862194" w:rsidRDefault="00862194" w:rsidP="00862194">
      <w:pPr>
        <w:pStyle w:val="PL"/>
      </w:pPr>
    </w:p>
    <w:p w14:paraId="08CB990A" w14:textId="0C84DF8A" w:rsidR="00862194" w:rsidRDefault="00862194" w:rsidP="00862194">
      <w:pPr>
        <w:pStyle w:val="PL"/>
      </w:pPr>
      <w:r w:rsidRPr="0063417F">
        <w:t>RRCEarlyDataRequest-r16 ::=</w:t>
      </w:r>
      <w:r w:rsidRPr="0063417F">
        <w:tab/>
      </w:r>
      <w:r w:rsidRPr="0063417F">
        <w:tab/>
      </w:r>
      <w:r w:rsidRPr="0063417F">
        <w:rPr>
          <w:color w:val="993366"/>
        </w:rPr>
        <w:t>SEQUENCE</w:t>
      </w:r>
      <w:r w:rsidRPr="0063417F">
        <w:t xml:space="preserve"> {</w:t>
      </w:r>
      <w:r w:rsidRPr="0063417F">
        <w:cr/>
      </w:r>
      <w:r w:rsidRPr="0063417F">
        <w:tab/>
        <w:t>criticalExtensions</w:t>
      </w:r>
      <w:r w:rsidRPr="0063417F">
        <w:tab/>
      </w:r>
      <w:r w:rsidRPr="0063417F">
        <w:tab/>
      </w:r>
      <w:r w:rsidRPr="0063417F">
        <w:tab/>
      </w:r>
      <w:r w:rsidRPr="0063417F">
        <w:tab/>
      </w:r>
      <w:r w:rsidRPr="0063417F">
        <w:tab/>
      </w:r>
      <w:r w:rsidRPr="0063417F">
        <w:rPr>
          <w:color w:val="993366"/>
        </w:rPr>
        <w:t>CHOICE</w:t>
      </w:r>
      <w:r w:rsidRPr="0063417F">
        <w:t xml:space="preserve"> {</w:t>
      </w:r>
      <w:r w:rsidRPr="0063417F">
        <w:cr/>
      </w:r>
      <w:r w:rsidRPr="0063417F">
        <w:tab/>
      </w:r>
      <w:r w:rsidRPr="0063417F">
        <w:tab/>
        <w:t>rrcEarlyDataRequest-r16</w:t>
      </w:r>
      <w:r w:rsidRPr="0063417F">
        <w:tab/>
      </w:r>
      <w:r w:rsidRPr="0063417F">
        <w:tab/>
      </w:r>
      <w:r w:rsidRPr="0063417F">
        <w:tab/>
      </w:r>
      <w:r w:rsidRPr="0063417F">
        <w:tab/>
        <w:t>RRCEarlyDataRequest-r16-IEs,</w:t>
      </w:r>
      <w:r w:rsidRPr="0063417F">
        <w:cr/>
      </w:r>
      <w:r w:rsidRPr="0063417F">
        <w:tab/>
      </w:r>
      <w:r w:rsidRPr="0063417F">
        <w:tab/>
        <w:t>criticalExtensionsFuture</w:t>
      </w:r>
      <w:r w:rsidRPr="0063417F">
        <w:tab/>
      </w:r>
      <w:r w:rsidRPr="0063417F">
        <w:tab/>
      </w:r>
      <w:r w:rsidRPr="0063417F">
        <w:tab/>
      </w:r>
      <w:r w:rsidRPr="0063417F">
        <w:rPr>
          <w:color w:val="993366"/>
        </w:rPr>
        <w:t>SEQUENCE</w:t>
      </w:r>
      <w:r w:rsidRPr="0063417F">
        <w:t xml:space="preserve"> {}</w:t>
      </w:r>
      <w:r w:rsidRPr="0063417F">
        <w:cr/>
      </w:r>
      <w:r w:rsidRPr="0063417F">
        <w:tab/>
        <w:t>}</w:t>
      </w:r>
      <w:r w:rsidRPr="0063417F">
        <w:cr/>
        <w:t>}</w:t>
      </w:r>
      <w:r w:rsidRPr="0063417F">
        <w:cr/>
      </w:r>
      <w:r w:rsidRPr="0063417F">
        <w:cr/>
        <w:t>RRCEarlyDataRequest-r16-IEs ::=</w:t>
      </w:r>
      <w:r w:rsidRPr="0063417F">
        <w:tab/>
      </w:r>
      <w:r w:rsidRPr="0063417F">
        <w:rPr>
          <w:color w:val="993366"/>
        </w:rPr>
        <w:t>SEQUENCE</w:t>
      </w:r>
      <w:r w:rsidRPr="0063417F">
        <w:t xml:space="preserve"> {</w:t>
      </w:r>
      <w:r w:rsidRPr="0063417F">
        <w:cr/>
      </w:r>
      <w:r w:rsidRPr="0063417F">
        <w:tab/>
        <w:t>s-TMSI-r15</w:t>
      </w:r>
      <w:r w:rsidRPr="0063417F">
        <w:tab/>
      </w:r>
      <w:r w:rsidRPr="0063417F">
        <w:tab/>
      </w:r>
      <w:r w:rsidRPr="0063417F">
        <w:tab/>
      </w:r>
      <w:r w:rsidRPr="0063417F">
        <w:tab/>
      </w:r>
      <w:r w:rsidRPr="0063417F">
        <w:tab/>
      </w:r>
      <w:r w:rsidRPr="0063417F">
        <w:tab/>
        <w:t>S-TMSI,</w:t>
      </w:r>
      <w:r w:rsidRPr="0063417F">
        <w:tab/>
      </w:r>
      <w:r w:rsidRPr="0063417F">
        <w:cr/>
      </w:r>
      <w:r w:rsidRPr="0063417F">
        <w:tab/>
        <w:t>establishmentCause-r15</w:t>
      </w:r>
      <w:r w:rsidRPr="0063417F">
        <w:tab/>
      </w:r>
      <w:r w:rsidRPr="0063417F">
        <w:tab/>
      </w:r>
      <w:r w:rsidRPr="0063417F">
        <w:tab/>
      </w:r>
      <w:r w:rsidRPr="0063417F">
        <w:rPr>
          <w:color w:val="993366"/>
        </w:rPr>
        <w:t>ENUMERATED</w:t>
      </w:r>
      <w:r w:rsidRPr="0063417F">
        <w:t xml:space="preserve"> {</w:t>
      </w:r>
      <w:r w:rsidRPr="0063417F">
        <w:tab/>
        <w:t>mo-Data-r15, delayTolerantAccess-r15},</w:t>
      </w:r>
      <w:r w:rsidRPr="0063417F">
        <w:cr/>
      </w:r>
      <w:r w:rsidRPr="0063417F">
        <w:tab/>
        <w:t>dl-MeasurementReport</w:t>
      </w:r>
      <w:r w:rsidR="001E645E">
        <w:t>-r16</w:t>
      </w:r>
      <w:r w:rsidRPr="0063417F">
        <w:tab/>
      </w:r>
      <w:r w:rsidRPr="0063417F">
        <w:tab/>
      </w:r>
      <w:r w:rsidRPr="0063417F">
        <w:tab/>
        <w:t>CQI-MPDCCH-r16,</w:t>
      </w:r>
      <w:r w:rsidRPr="0063417F">
        <w:cr/>
      </w:r>
      <w:r w:rsidRPr="0063417F">
        <w:tab/>
        <w:t>dedicatedInfoNAS-r15</w:t>
      </w:r>
      <w:r w:rsidRPr="0063417F">
        <w:tab/>
      </w:r>
      <w:r w:rsidRPr="0063417F">
        <w:tab/>
      </w:r>
      <w:r w:rsidRPr="0063417F">
        <w:tab/>
      </w:r>
      <w:r w:rsidRPr="0063417F">
        <w:tab/>
        <w:t>DedicatedInfoNAS,</w:t>
      </w:r>
      <w:r w:rsidRPr="0063417F">
        <w:cr/>
      </w:r>
      <w:r w:rsidRPr="0063417F">
        <w:tab/>
        <w:t>nonCriticalExtension</w:t>
      </w:r>
      <w:r w:rsidRPr="0063417F">
        <w:tab/>
      </w:r>
      <w:r w:rsidRPr="0063417F">
        <w:tab/>
      </w:r>
      <w:r w:rsidRPr="0063417F">
        <w:tab/>
      </w:r>
      <w:r w:rsidRPr="0063417F">
        <w:tab/>
      </w:r>
      <w:r w:rsidRPr="0063417F">
        <w:rPr>
          <w:color w:val="993366"/>
        </w:rPr>
        <w:t>SEQUENCE</w:t>
      </w:r>
      <w:r w:rsidRPr="0063417F">
        <w:t xml:space="preserve"> {}</w:t>
      </w:r>
      <w:r w:rsidRPr="0063417F">
        <w:tab/>
      </w:r>
      <w:r w:rsidRPr="0063417F">
        <w:tab/>
      </w:r>
      <w:r w:rsidRPr="0063417F">
        <w:tab/>
      </w:r>
      <w:r w:rsidRPr="0063417F">
        <w:rPr>
          <w:color w:val="993366"/>
        </w:rPr>
        <w:t>OPTIONAL</w:t>
      </w:r>
      <w:r w:rsidRPr="0063417F">
        <w:cr/>
        <w:t>}</w:t>
      </w:r>
    </w:p>
    <w:p w14:paraId="05BAB71B" w14:textId="77777777" w:rsidR="00862194" w:rsidRDefault="00862194" w:rsidP="00862194">
      <w:pPr>
        <w:pStyle w:val="PL"/>
      </w:pPr>
    </w:p>
    <w:p w14:paraId="670F2933" w14:textId="77777777" w:rsidR="00862194" w:rsidRPr="002D48B0" w:rsidRDefault="00862194" w:rsidP="00862194">
      <w:pPr>
        <w:pStyle w:val="PL"/>
        <w:rPr>
          <w:color w:val="808080"/>
        </w:rPr>
      </w:pPr>
      <w:r w:rsidRPr="002D48B0">
        <w:rPr>
          <w:color w:val="808080"/>
        </w:rPr>
        <w:t>-- ASN1STOP</w:t>
      </w:r>
    </w:p>
    <w:p w14:paraId="4BAC71AD" w14:textId="77777777" w:rsidR="00862194" w:rsidRDefault="00862194" w:rsidP="00862194">
      <w:pPr>
        <w:pStyle w:val="Heading2"/>
      </w:pPr>
      <w:r>
        <w:t>2.2</w:t>
      </w:r>
      <w:r>
        <w:tab/>
        <w:t>MAC CE based reporting</w:t>
      </w:r>
    </w:p>
    <w:p w14:paraId="3191E61F" w14:textId="589783DA" w:rsidR="00862194" w:rsidRDefault="00862194" w:rsidP="00862194">
      <w:pPr>
        <w:pStyle w:val="BodyText"/>
      </w:pPr>
      <w:r>
        <w:t xml:space="preserve">The report can be implemented as a fixed length CE, represented in </w:t>
      </w:r>
      <w:r>
        <w:fldChar w:fldCharType="begin"/>
      </w:r>
      <w:r>
        <w:instrText xml:space="preserve"> REF _Ref532551252 \h </w:instrText>
      </w:r>
      <w:r>
        <w:fldChar w:fldCharType="separate"/>
      </w:r>
      <w:r w:rsidR="00FF2BF2">
        <w:t xml:space="preserve">Figure </w:t>
      </w:r>
      <w:r w:rsidR="00FF2BF2">
        <w:rPr>
          <w:noProof/>
        </w:rPr>
        <w:t>1</w:t>
      </w:r>
      <w:r>
        <w:fldChar w:fldCharType="end"/>
      </w:r>
      <w:r>
        <w:t xml:space="preserve">, composed by the 4-bit </w:t>
      </w:r>
      <w:r w:rsidRPr="00DC519B">
        <w:t>dl-</w:t>
      </w:r>
      <w:proofErr w:type="spellStart"/>
      <w:r w:rsidRPr="00DC519B">
        <w:t>MeasReport</w:t>
      </w:r>
      <w:proofErr w:type="spellEnd"/>
      <w:r>
        <w:t xml:space="preserve"> field and 4 more spare bits.</w:t>
      </w:r>
    </w:p>
    <w:p w14:paraId="4535F8CC" w14:textId="59A6693C" w:rsidR="00862194" w:rsidRDefault="00862194" w:rsidP="00862194">
      <w:pPr>
        <w:pStyle w:val="BodyText"/>
      </w:pPr>
      <w:r>
        <w:t xml:space="preserve">The field </w:t>
      </w:r>
      <w:r w:rsidRPr="00DC519B">
        <w:t>dl-</w:t>
      </w:r>
      <w:proofErr w:type="spellStart"/>
      <w:r w:rsidRPr="00DC519B">
        <w:t>MeasReport</w:t>
      </w:r>
      <w:proofErr w:type="spellEnd"/>
      <w:r>
        <w:t xml:space="preserve"> represents the candidate number of repetitions to be used in MPDCCH as already agreed. </w:t>
      </w:r>
      <w:r>
        <w:fldChar w:fldCharType="begin"/>
      </w:r>
      <w:r>
        <w:instrText xml:space="preserve"> REF _Ref532551930 \h </w:instrText>
      </w:r>
      <w:r>
        <w:fldChar w:fldCharType="separate"/>
      </w:r>
      <w:r w:rsidR="00FF2BF2">
        <w:t xml:space="preserve">Table </w:t>
      </w:r>
      <w:r w:rsidR="00FF2BF2">
        <w:rPr>
          <w:noProof/>
        </w:rPr>
        <w:t>2</w:t>
      </w:r>
      <w:r>
        <w:fldChar w:fldCharType="end"/>
      </w:r>
      <w:r>
        <w:t xml:space="preserve"> indicates how the content of </w:t>
      </w:r>
      <w:r w:rsidRPr="00DC519B">
        <w:t>dl-</w:t>
      </w:r>
      <w:proofErr w:type="spellStart"/>
      <w:r w:rsidRPr="00DC519B">
        <w:t>MeasReport</w:t>
      </w:r>
      <w:proofErr w:type="spellEnd"/>
      <w:r>
        <w:t xml:space="preserve"> field could be interpreted.</w:t>
      </w:r>
    </w:p>
    <w:p w14:paraId="4296732A" w14:textId="77777777" w:rsidR="00862194" w:rsidRDefault="00862194" w:rsidP="00862194">
      <w:pPr>
        <w:keepNext/>
        <w:jc w:val="center"/>
      </w:pPr>
      <w:r w:rsidRPr="00910760">
        <w:rPr>
          <w:noProof/>
        </w:rPr>
        <w:object w:dxaOrig="3492" w:dyaOrig="673" w14:anchorId="79FE9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15pt;height:36.3pt" o:ole="">
            <v:imagedata r:id="rId12" o:title=""/>
          </v:shape>
          <o:OLEObject Type="Embed" ProgID="Visio.Drawing.11" ShapeID="_x0000_i1025" DrawAspect="Content" ObjectID="_1611687739" r:id="rId13"/>
        </w:object>
      </w:r>
    </w:p>
    <w:p w14:paraId="20CCEFEC" w14:textId="00B146F9" w:rsidR="00862194" w:rsidRDefault="00862194" w:rsidP="00862194">
      <w:pPr>
        <w:pStyle w:val="Caption"/>
        <w:jc w:val="center"/>
      </w:pPr>
      <w:bookmarkStart w:id="8" w:name="_Ref532551252"/>
      <w:r>
        <w:t xml:space="preserve">Figure </w:t>
      </w:r>
      <w:r>
        <w:rPr>
          <w:noProof/>
        </w:rPr>
        <w:fldChar w:fldCharType="begin"/>
      </w:r>
      <w:r>
        <w:rPr>
          <w:noProof/>
        </w:rPr>
        <w:instrText xml:space="preserve"> SEQ Figure \* ARABIC </w:instrText>
      </w:r>
      <w:r>
        <w:rPr>
          <w:noProof/>
        </w:rPr>
        <w:fldChar w:fldCharType="separate"/>
      </w:r>
      <w:r w:rsidR="00FF2BF2">
        <w:rPr>
          <w:noProof/>
        </w:rPr>
        <w:t>1</w:t>
      </w:r>
      <w:r>
        <w:rPr>
          <w:noProof/>
        </w:rPr>
        <w:fldChar w:fldCharType="end"/>
      </w:r>
      <w:bookmarkEnd w:id="8"/>
      <w:r>
        <w:t>: MPDCCH Quality report MAC CE</w:t>
      </w:r>
    </w:p>
    <w:p w14:paraId="711CE628" w14:textId="3EB0E825" w:rsidR="00862194" w:rsidRDefault="00862194" w:rsidP="00862194">
      <w:pPr>
        <w:pStyle w:val="Caption"/>
        <w:keepNext/>
        <w:jc w:val="center"/>
      </w:pPr>
      <w:bookmarkStart w:id="9" w:name="_Ref532551930"/>
      <w:r>
        <w:t xml:space="preserve">Table </w:t>
      </w:r>
      <w:r>
        <w:rPr>
          <w:noProof/>
        </w:rPr>
        <w:fldChar w:fldCharType="begin"/>
      </w:r>
      <w:r>
        <w:rPr>
          <w:noProof/>
        </w:rPr>
        <w:instrText xml:space="preserve"> SEQ Table \* ARABIC </w:instrText>
      </w:r>
      <w:r>
        <w:rPr>
          <w:noProof/>
        </w:rPr>
        <w:fldChar w:fldCharType="separate"/>
      </w:r>
      <w:r w:rsidR="00FF2BF2">
        <w:rPr>
          <w:noProof/>
        </w:rPr>
        <w:t>2</w:t>
      </w:r>
      <w:r>
        <w:rPr>
          <w:noProof/>
        </w:rPr>
        <w:fldChar w:fldCharType="end"/>
      </w:r>
      <w:bookmarkEnd w:id="9"/>
      <w:r>
        <w:t>: dl-</w:t>
      </w:r>
      <w:proofErr w:type="spellStart"/>
      <w:r>
        <w:t>MeasReport</w:t>
      </w:r>
      <w:proofErr w:type="spellEnd"/>
      <w:r>
        <w:t xml:space="preserve"> values definition</w:t>
      </w:r>
    </w:p>
    <w:tbl>
      <w:tblPr>
        <w:tblStyle w:val="GridTable1Light"/>
        <w:tblW w:w="0" w:type="auto"/>
        <w:jc w:val="center"/>
        <w:tblLayout w:type="fixed"/>
        <w:tblLook w:val="04A0" w:firstRow="1" w:lastRow="0" w:firstColumn="1" w:lastColumn="0" w:noHBand="0" w:noVBand="1"/>
      </w:tblPr>
      <w:tblGrid>
        <w:gridCol w:w="2181"/>
        <w:gridCol w:w="2182"/>
      </w:tblGrid>
      <w:tr w:rsidR="00862194" w:rsidRPr="00A1489D" w14:paraId="144A0601" w14:textId="77777777" w:rsidTr="006E29E7">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7CB679EC" w14:textId="77777777" w:rsidR="00862194" w:rsidRPr="00A1489D" w:rsidRDefault="00862194" w:rsidP="006E29E7">
            <w:pPr>
              <w:pStyle w:val="BodyText"/>
              <w:rPr>
                <w:lang w:eastAsia="en-GB"/>
              </w:rPr>
            </w:pPr>
            <w:r w:rsidRPr="00A1489D">
              <w:t>dl-</w:t>
            </w:r>
            <w:proofErr w:type="spellStart"/>
            <w:r w:rsidRPr="00A1489D">
              <w:t>MeasReport</w:t>
            </w:r>
            <w:proofErr w:type="spellEnd"/>
            <w:r w:rsidRPr="00A1489D">
              <w:t xml:space="preserve"> field</w:t>
            </w:r>
          </w:p>
        </w:tc>
        <w:tc>
          <w:tcPr>
            <w:tcW w:w="2182" w:type="dxa"/>
          </w:tcPr>
          <w:p w14:paraId="7F705A6D" w14:textId="77777777" w:rsidR="00862194" w:rsidRPr="00A1489D" w:rsidRDefault="00862194" w:rsidP="006E29E7">
            <w:pPr>
              <w:pStyle w:val="BodyText"/>
              <w:cnfStyle w:val="100000000000" w:firstRow="1" w:lastRow="0" w:firstColumn="0" w:lastColumn="0" w:oddVBand="0" w:evenVBand="0" w:oddHBand="0" w:evenHBand="0" w:firstRowFirstColumn="0" w:firstRowLastColumn="0" w:lastRowFirstColumn="0" w:lastRowLastColumn="0"/>
              <w:rPr>
                <w:lang w:eastAsia="en-GB"/>
              </w:rPr>
            </w:pPr>
            <w:r w:rsidRPr="00A1489D">
              <w:rPr>
                <w:lang w:eastAsia="en-GB"/>
              </w:rPr>
              <w:t>Meaning (eMTC)</w:t>
            </w:r>
          </w:p>
        </w:tc>
      </w:tr>
      <w:tr w:rsidR="00862194" w:rsidRPr="00A1489D" w14:paraId="3ACD6FC7"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76D51852" w14:textId="77777777" w:rsidR="00862194" w:rsidRPr="00A1489D" w:rsidRDefault="00862194" w:rsidP="006E29E7">
            <w:pPr>
              <w:pStyle w:val="BodyText"/>
              <w:rPr>
                <w:lang w:eastAsia="en-GB"/>
              </w:rPr>
            </w:pPr>
            <w:r w:rsidRPr="00A1489D">
              <w:rPr>
                <w:lang w:eastAsia="en-GB"/>
              </w:rPr>
              <w:t>0000</w:t>
            </w:r>
          </w:p>
        </w:tc>
        <w:tc>
          <w:tcPr>
            <w:tcW w:w="2182" w:type="dxa"/>
          </w:tcPr>
          <w:p w14:paraId="6812F853"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1 repetition</w:t>
            </w:r>
          </w:p>
        </w:tc>
      </w:tr>
      <w:tr w:rsidR="00862194" w:rsidRPr="00A1489D" w14:paraId="7BF23AF1"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76460725" w14:textId="77777777" w:rsidR="00862194" w:rsidRPr="00A1489D" w:rsidRDefault="00862194" w:rsidP="006E29E7">
            <w:pPr>
              <w:pStyle w:val="BodyText"/>
              <w:rPr>
                <w:lang w:eastAsia="en-GB"/>
              </w:rPr>
            </w:pPr>
            <w:r w:rsidRPr="00A1489D">
              <w:rPr>
                <w:lang w:eastAsia="en-GB"/>
              </w:rPr>
              <w:t>0001</w:t>
            </w:r>
          </w:p>
        </w:tc>
        <w:tc>
          <w:tcPr>
            <w:tcW w:w="2182" w:type="dxa"/>
          </w:tcPr>
          <w:p w14:paraId="778D1F2F"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2 repetitions</w:t>
            </w:r>
          </w:p>
        </w:tc>
      </w:tr>
      <w:tr w:rsidR="00862194" w:rsidRPr="00A1489D" w14:paraId="02F5B070"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6CC2CE9" w14:textId="77777777" w:rsidR="00862194" w:rsidRPr="00A1489D" w:rsidRDefault="00862194" w:rsidP="006E29E7">
            <w:pPr>
              <w:pStyle w:val="BodyText"/>
              <w:rPr>
                <w:lang w:eastAsia="en-GB"/>
              </w:rPr>
            </w:pPr>
            <w:r w:rsidRPr="00A1489D">
              <w:rPr>
                <w:lang w:eastAsia="en-GB"/>
              </w:rPr>
              <w:t>0010</w:t>
            </w:r>
          </w:p>
        </w:tc>
        <w:tc>
          <w:tcPr>
            <w:tcW w:w="2182" w:type="dxa"/>
          </w:tcPr>
          <w:p w14:paraId="31E395C7"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4 repetitions</w:t>
            </w:r>
          </w:p>
        </w:tc>
      </w:tr>
      <w:tr w:rsidR="00862194" w:rsidRPr="00A1489D" w14:paraId="2916E69C"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267E748F" w14:textId="77777777" w:rsidR="00862194" w:rsidRPr="00A1489D" w:rsidRDefault="00862194" w:rsidP="006E29E7">
            <w:pPr>
              <w:pStyle w:val="BodyText"/>
              <w:rPr>
                <w:lang w:eastAsia="en-GB"/>
              </w:rPr>
            </w:pPr>
            <w:r w:rsidRPr="00A1489D">
              <w:rPr>
                <w:lang w:eastAsia="en-GB"/>
              </w:rPr>
              <w:t>0011</w:t>
            </w:r>
          </w:p>
        </w:tc>
        <w:tc>
          <w:tcPr>
            <w:tcW w:w="2182" w:type="dxa"/>
          </w:tcPr>
          <w:p w14:paraId="5C4A4A72"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8 repetitions</w:t>
            </w:r>
          </w:p>
        </w:tc>
      </w:tr>
      <w:tr w:rsidR="00862194" w:rsidRPr="00A1489D" w14:paraId="27A263CF"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6E99B76D" w14:textId="77777777" w:rsidR="00862194" w:rsidRPr="00A1489D" w:rsidRDefault="00862194" w:rsidP="006E29E7">
            <w:pPr>
              <w:pStyle w:val="BodyText"/>
              <w:rPr>
                <w:lang w:eastAsia="en-GB"/>
              </w:rPr>
            </w:pPr>
            <w:r w:rsidRPr="00A1489D">
              <w:rPr>
                <w:lang w:eastAsia="en-GB"/>
              </w:rPr>
              <w:t>…</w:t>
            </w:r>
          </w:p>
        </w:tc>
        <w:tc>
          <w:tcPr>
            <w:tcW w:w="2182" w:type="dxa"/>
          </w:tcPr>
          <w:p w14:paraId="1A1EB8C0"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w:t>
            </w:r>
          </w:p>
        </w:tc>
      </w:tr>
      <w:tr w:rsidR="00862194" w:rsidRPr="00A1489D" w14:paraId="4889D405"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BDBCFAC" w14:textId="77777777" w:rsidR="00862194" w:rsidRPr="00A1489D" w:rsidRDefault="00862194" w:rsidP="006E29E7">
            <w:pPr>
              <w:pStyle w:val="BodyText"/>
              <w:rPr>
                <w:lang w:eastAsia="en-GB"/>
              </w:rPr>
            </w:pPr>
            <w:r w:rsidRPr="00A1489D">
              <w:rPr>
                <w:lang w:eastAsia="en-GB"/>
              </w:rPr>
              <w:t>0111</w:t>
            </w:r>
          </w:p>
        </w:tc>
        <w:tc>
          <w:tcPr>
            <w:tcW w:w="2182" w:type="dxa"/>
          </w:tcPr>
          <w:p w14:paraId="5ABABA4C"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128 repetitions</w:t>
            </w:r>
          </w:p>
        </w:tc>
      </w:tr>
      <w:tr w:rsidR="00862194" w:rsidRPr="00A1489D" w14:paraId="13E83D38"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6A97988F" w14:textId="77777777" w:rsidR="00862194" w:rsidRPr="00A1489D" w:rsidRDefault="00862194" w:rsidP="006E29E7">
            <w:pPr>
              <w:pStyle w:val="BodyText"/>
              <w:rPr>
                <w:lang w:eastAsia="en-GB"/>
              </w:rPr>
            </w:pPr>
            <w:r w:rsidRPr="00A1489D">
              <w:rPr>
                <w:lang w:eastAsia="en-GB"/>
              </w:rPr>
              <w:t>1000</w:t>
            </w:r>
          </w:p>
        </w:tc>
        <w:tc>
          <w:tcPr>
            <w:tcW w:w="2182" w:type="dxa"/>
          </w:tcPr>
          <w:p w14:paraId="54C4907F"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256 repetitions</w:t>
            </w:r>
          </w:p>
        </w:tc>
      </w:tr>
      <w:tr w:rsidR="00862194" w:rsidRPr="00A1489D" w14:paraId="788683E5"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4F814218" w14:textId="77777777" w:rsidR="00862194" w:rsidRPr="00A1489D" w:rsidRDefault="00862194" w:rsidP="006E29E7">
            <w:pPr>
              <w:pStyle w:val="BodyText"/>
              <w:rPr>
                <w:lang w:eastAsia="en-GB"/>
              </w:rPr>
            </w:pPr>
            <w:r w:rsidRPr="00A1489D">
              <w:rPr>
                <w:lang w:eastAsia="en-GB"/>
              </w:rPr>
              <w:t>1001</w:t>
            </w:r>
          </w:p>
        </w:tc>
        <w:tc>
          <w:tcPr>
            <w:tcW w:w="2182" w:type="dxa"/>
          </w:tcPr>
          <w:p w14:paraId="2CD167C4"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Reserved</w:t>
            </w:r>
          </w:p>
        </w:tc>
      </w:tr>
      <w:tr w:rsidR="00862194" w:rsidRPr="00A1489D" w14:paraId="132880B4"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5B7EE326" w14:textId="77777777" w:rsidR="00862194" w:rsidRPr="00A1489D" w:rsidRDefault="00862194" w:rsidP="006E29E7">
            <w:pPr>
              <w:pStyle w:val="BodyText"/>
              <w:rPr>
                <w:lang w:eastAsia="en-GB"/>
              </w:rPr>
            </w:pPr>
            <w:r w:rsidRPr="00A1489D">
              <w:rPr>
                <w:lang w:eastAsia="en-GB"/>
              </w:rPr>
              <w:t>1010</w:t>
            </w:r>
          </w:p>
        </w:tc>
        <w:tc>
          <w:tcPr>
            <w:tcW w:w="2182" w:type="dxa"/>
          </w:tcPr>
          <w:p w14:paraId="2DDD057E"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Reserved</w:t>
            </w:r>
          </w:p>
        </w:tc>
      </w:tr>
      <w:tr w:rsidR="00862194" w:rsidRPr="00A1489D" w14:paraId="18D3D26E"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3DE2946" w14:textId="77777777" w:rsidR="00862194" w:rsidRPr="00A1489D" w:rsidRDefault="00862194" w:rsidP="006E29E7">
            <w:pPr>
              <w:pStyle w:val="BodyText"/>
              <w:rPr>
                <w:lang w:eastAsia="en-GB"/>
              </w:rPr>
            </w:pPr>
            <w:r w:rsidRPr="00A1489D">
              <w:rPr>
                <w:lang w:eastAsia="en-GB"/>
              </w:rPr>
              <w:t>1011</w:t>
            </w:r>
          </w:p>
        </w:tc>
        <w:tc>
          <w:tcPr>
            <w:tcW w:w="2182" w:type="dxa"/>
          </w:tcPr>
          <w:p w14:paraId="4CE21887"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Reserved</w:t>
            </w:r>
          </w:p>
        </w:tc>
      </w:tr>
      <w:tr w:rsidR="00862194" w:rsidRPr="00A1489D" w14:paraId="34B5FB05"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113C8235" w14:textId="77777777" w:rsidR="00862194" w:rsidRPr="00A1489D" w:rsidRDefault="00862194" w:rsidP="006E29E7">
            <w:pPr>
              <w:pStyle w:val="BodyText"/>
              <w:rPr>
                <w:lang w:eastAsia="en-GB"/>
              </w:rPr>
            </w:pPr>
            <w:r w:rsidRPr="00A1489D">
              <w:rPr>
                <w:lang w:eastAsia="en-GB"/>
              </w:rPr>
              <w:t>1100 - 1110</w:t>
            </w:r>
          </w:p>
        </w:tc>
        <w:tc>
          <w:tcPr>
            <w:tcW w:w="2182" w:type="dxa"/>
          </w:tcPr>
          <w:p w14:paraId="595BE03A"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Reserved</w:t>
            </w:r>
          </w:p>
        </w:tc>
      </w:tr>
      <w:tr w:rsidR="00862194" w:rsidRPr="00A1489D" w14:paraId="4C6335BF" w14:textId="77777777" w:rsidTr="006E29E7">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Pr>
          <w:p w14:paraId="446BC283" w14:textId="77777777" w:rsidR="00862194" w:rsidRPr="00A1489D" w:rsidRDefault="00862194" w:rsidP="006E29E7">
            <w:pPr>
              <w:pStyle w:val="BodyText"/>
              <w:rPr>
                <w:lang w:eastAsia="en-GB"/>
              </w:rPr>
            </w:pPr>
            <w:r w:rsidRPr="00A1489D">
              <w:rPr>
                <w:lang w:eastAsia="en-GB"/>
              </w:rPr>
              <w:t>1111</w:t>
            </w:r>
          </w:p>
        </w:tc>
        <w:tc>
          <w:tcPr>
            <w:tcW w:w="2182" w:type="dxa"/>
          </w:tcPr>
          <w:p w14:paraId="7511F14E" w14:textId="77777777" w:rsidR="00862194" w:rsidRPr="00A1489D" w:rsidRDefault="00862194" w:rsidP="006E29E7">
            <w:pPr>
              <w:pStyle w:val="BodyText"/>
              <w:cnfStyle w:val="000000000000" w:firstRow="0" w:lastRow="0" w:firstColumn="0" w:lastColumn="0" w:oddVBand="0" w:evenVBand="0" w:oddHBand="0" w:evenHBand="0" w:firstRowFirstColumn="0" w:firstRowLastColumn="0" w:lastRowFirstColumn="0" w:lastRowLastColumn="0"/>
              <w:rPr>
                <w:lang w:eastAsia="en-GB"/>
              </w:rPr>
            </w:pPr>
            <w:r w:rsidRPr="00A1489D">
              <w:rPr>
                <w:lang w:eastAsia="en-GB"/>
              </w:rPr>
              <w:t>No measurement</w:t>
            </w:r>
          </w:p>
        </w:tc>
      </w:tr>
    </w:tbl>
    <w:p w14:paraId="1511B655" w14:textId="77777777" w:rsidR="00862194" w:rsidRPr="00DC519B" w:rsidRDefault="00862194" w:rsidP="00862194">
      <w:pPr>
        <w:rPr>
          <w:lang w:eastAsia="en-GB"/>
        </w:rPr>
      </w:pPr>
    </w:p>
    <w:p w14:paraId="638C9B77" w14:textId="4652CA73" w:rsidR="00862194" w:rsidRDefault="00862194" w:rsidP="00862194">
      <w:pPr>
        <w:pStyle w:val="BodyText"/>
      </w:pPr>
      <w:r>
        <w:t>The introduction of a new MAC CE requires the definition of a new LCID to be included in the corresponding R/F2/E/LCID MAC sub</w:t>
      </w:r>
      <w:r w:rsidR="0046443C">
        <w:t>-</w:t>
      </w:r>
      <w:r>
        <w:t>header</w:t>
      </w:r>
      <w:r w:rsidR="002F360B">
        <w:t xml:space="preserve">, </w:t>
      </w:r>
      <w:r w:rsidR="0046443C">
        <w:t xml:space="preserve">as </w:t>
      </w:r>
      <w:r w:rsidR="002F360B">
        <w:t xml:space="preserve">depicted in </w:t>
      </w:r>
      <w:r w:rsidR="002F360B">
        <w:fldChar w:fldCharType="begin"/>
      </w:r>
      <w:r w:rsidR="002F360B">
        <w:instrText xml:space="preserve"> REF _Ref800143 \h </w:instrText>
      </w:r>
      <w:r w:rsidR="002F360B">
        <w:fldChar w:fldCharType="separate"/>
      </w:r>
      <w:r w:rsidR="00FF2BF2">
        <w:t xml:space="preserve">Figure </w:t>
      </w:r>
      <w:r w:rsidR="00FF2BF2">
        <w:rPr>
          <w:noProof/>
        </w:rPr>
        <w:t>2</w:t>
      </w:r>
      <w:r w:rsidR="002F360B">
        <w:fldChar w:fldCharType="end"/>
      </w:r>
      <w:r>
        <w:t xml:space="preserve">. </w:t>
      </w:r>
      <w:r w:rsidR="002C0620">
        <w:t xml:space="preserve">For example, </w:t>
      </w:r>
      <w:r>
        <w:t xml:space="preserve">“10001” can be chosen for this scope, so Table 6.2.1-2 in </w:t>
      </w:r>
      <w:r>
        <w:fldChar w:fldCharType="begin"/>
      </w:r>
      <w:r>
        <w:instrText xml:space="preserve"> REF _Ref532477752 \r \h </w:instrText>
      </w:r>
      <w:r>
        <w:fldChar w:fldCharType="separate"/>
      </w:r>
      <w:r w:rsidR="00FF2BF2">
        <w:t>[4]</w:t>
      </w:r>
      <w:r>
        <w:fldChar w:fldCharType="end"/>
      </w:r>
      <w:r>
        <w:t xml:space="preserve"> can be modified as follows.</w:t>
      </w:r>
    </w:p>
    <w:p w14:paraId="11DEF1E0" w14:textId="416AA85A" w:rsidR="002F360B" w:rsidRDefault="002F360B" w:rsidP="00407471">
      <w:pPr>
        <w:pStyle w:val="Caption"/>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3051"/>
      </w:tblGrid>
      <w:tr w:rsidR="00862194" w14:paraId="714EEEDC"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2435141A" w14:textId="77777777" w:rsidR="00862194" w:rsidRDefault="00862194" w:rsidP="006E29E7">
            <w:pPr>
              <w:pStyle w:val="TAH"/>
              <w:rPr>
                <w:noProof/>
                <w:lang w:val="en-GB" w:eastAsia="ko-KR"/>
              </w:rPr>
            </w:pPr>
            <w:r>
              <w:rPr>
                <w:noProof/>
                <w:lang w:val="en-GB" w:eastAsia="ko-KR"/>
              </w:rPr>
              <w:lastRenderedPageBreak/>
              <w:t>Codepoint/Index</w:t>
            </w:r>
          </w:p>
        </w:tc>
        <w:tc>
          <w:tcPr>
            <w:tcW w:w="3051" w:type="dxa"/>
            <w:tcBorders>
              <w:top w:val="single" w:sz="4" w:space="0" w:color="auto"/>
              <w:left w:val="single" w:sz="4" w:space="0" w:color="auto"/>
              <w:bottom w:val="single" w:sz="4" w:space="0" w:color="auto"/>
              <w:right w:val="single" w:sz="4" w:space="0" w:color="auto"/>
            </w:tcBorders>
            <w:hideMark/>
          </w:tcPr>
          <w:p w14:paraId="2350E431" w14:textId="77777777" w:rsidR="00862194" w:rsidRDefault="00862194" w:rsidP="006E29E7">
            <w:pPr>
              <w:pStyle w:val="TAH"/>
              <w:rPr>
                <w:noProof/>
                <w:lang w:val="en-GB" w:eastAsia="ko-KR"/>
              </w:rPr>
            </w:pPr>
            <w:r>
              <w:rPr>
                <w:noProof/>
                <w:lang w:val="en-GB" w:eastAsia="ko-KR"/>
              </w:rPr>
              <w:t>LCID values</w:t>
            </w:r>
          </w:p>
        </w:tc>
      </w:tr>
      <w:tr w:rsidR="00862194" w14:paraId="34B2F9FB"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7C2E5D90" w14:textId="77777777" w:rsidR="00862194" w:rsidRDefault="00862194" w:rsidP="006E29E7">
            <w:pPr>
              <w:pStyle w:val="TAC"/>
              <w:rPr>
                <w:noProof/>
                <w:lang w:val="en-GB" w:eastAsia="ko-KR"/>
              </w:rPr>
            </w:pPr>
            <w:r>
              <w:rPr>
                <w:noProof/>
                <w:lang w:val="en-GB" w:eastAsia="ko-KR"/>
              </w:rPr>
              <w:t>00000</w:t>
            </w:r>
          </w:p>
        </w:tc>
        <w:tc>
          <w:tcPr>
            <w:tcW w:w="3051" w:type="dxa"/>
            <w:tcBorders>
              <w:top w:val="single" w:sz="4" w:space="0" w:color="auto"/>
              <w:left w:val="single" w:sz="4" w:space="0" w:color="auto"/>
              <w:bottom w:val="single" w:sz="4" w:space="0" w:color="auto"/>
              <w:right w:val="single" w:sz="4" w:space="0" w:color="auto"/>
            </w:tcBorders>
            <w:hideMark/>
          </w:tcPr>
          <w:p w14:paraId="19C85008" w14:textId="77777777" w:rsidR="00862194" w:rsidRDefault="00862194" w:rsidP="006E29E7">
            <w:pPr>
              <w:pStyle w:val="TAC"/>
              <w:rPr>
                <w:noProof/>
                <w:lang w:val="en-GB" w:eastAsia="ko-KR"/>
              </w:rPr>
            </w:pPr>
            <w:r>
              <w:rPr>
                <w:noProof/>
                <w:lang w:val="en-GB" w:eastAsia="ko-KR"/>
              </w:rPr>
              <w:t>CCCH</w:t>
            </w:r>
          </w:p>
        </w:tc>
      </w:tr>
      <w:tr w:rsidR="00862194" w14:paraId="773DA53E"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512CD911" w14:textId="77777777" w:rsidR="00862194" w:rsidRDefault="00862194" w:rsidP="006E29E7">
            <w:pPr>
              <w:pStyle w:val="TAC"/>
              <w:rPr>
                <w:noProof/>
                <w:lang w:val="en-GB" w:eastAsia="ko-KR"/>
              </w:rPr>
            </w:pPr>
            <w:r>
              <w:rPr>
                <w:noProof/>
                <w:lang w:val="en-GB" w:eastAsia="ko-KR"/>
              </w:rPr>
              <w:t>00001-01010</w:t>
            </w:r>
          </w:p>
        </w:tc>
        <w:tc>
          <w:tcPr>
            <w:tcW w:w="3051" w:type="dxa"/>
            <w:tcBorders>
              <w:top w:val="single" w:sz="4" w:space="0" w:color="auto"/>
              <w:left w:val="single" w:sz="4" w:space="0" w:color="auto"/>
              <w:bottom w:val="single" w:sz="4" w:space="0" w:color="auto"/>
              <w:right w:val="single" w:sz="4" w:space="0" w:color="auto"/>
            </w:tcBorders>
            <w:hideMark/>
          </w:tcPr>
          <w:p w14:paraId="40903492" w14:textId="77777777" w:rsidR="00862194" w:rsidRDefault="00862194" w:rsidP="006E29E7">
            <w:pPr>
              <w:pStyle w:val="TAC"/>
              <w:rPr>
                <w:noProof/>
                <w:lang w:val="en-GB" w:eastAsia="ko-KR"/>
              </w:rPr>
            </w:pPr>
            <w:r>
              <w:rPr>
                <w:noProof/>
                <w:lang w:val="en-GB" w:eastAsia="ko-KR"/>
              </w:rPr>
              <w:t>Identity of the logical channel</w:t>
            </w:r>
          </w:p>
        </w:tc>
      </w:tr>
      <w:tr w:rsidR="00862194" w14:paraId="664D9F19"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12F9446C" w14:textId="77777777" w:rsidR="00862194" w:rsidRDefault="00862194" w:rsidP="006E29E7">
            <w:pPr>
              <w:pStyle w:val="TAC"/>
              <w:rPr>
                <w:noProof/>
                <w:lang w:val="en-GB" w:eastAsia="ko-KR"/>
              </w:rPr>
            </w:pPr>
            <w:r>
              <w:rPr>
                <w:rFonts w:eastAsia="SimSun"/>
                <w:noProof/>
                <w:lang w:val="en-GB" w:eastAsia="ko-KR"/>
              </w:rPr>
              <w:t>01011</w:t>
            </w:r>
          </w:p>
        </w:tc>
        <w:tc>
          <w:tcPr>
            <w:tcW w:w="3051" w:type="dxa"/>
            <w:tcBorders>
              <w:top w:val="single" w:sz="4" w:space="0" w:color="auto"/>
              <w:left w:val="single" w:sz="4" w:space="0" w:color="auto"/>
              <w:bottom w:val="single" w:sz="4" w:space="0" w:color="auto"/>
              <w:right w:val="single" w:sz="4" w:space="0" w:color="auto"/>
            </w:tcBorders>
            <w:hideMark/>
          </w:tcPr>
          <w:p w14:paraId="7FC29150" w14:textId="77777777" w:rsidR="00862194" w:rsidRDefault="00862194" w:rsidP="006E29E7">
            <w:pPr>
              <w:pStyle w:val="TAC"/>
              <w:rPr>
                <w:noProof/>
                <w:lang w:val="en-GB" w:eastAsia="ko-KR"/>
              </w:rPr>
            </w:pPr>
            <w:r>
              <w:rPr>
                <w:rFonts w:eastAsia="SimSun"/>
                <w:noProof/>
                <w:lang w:val="en-GB" w:eastAsia="ko-KR"/>
              </w:rPr>
              <w:t>CCCH</w:t>
            </w:r>
          </w:p>
        </w:tc>
      </w:tr>
      <w:tr w:rsidR="00862194" w14:paraId="79E4D47F"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4ADD77CB" w14:textId="77777777" w:rsidR="00862194" w:rsidRDefault="00862194" w:rsidP="006E29E7">
            <w:pPr>
              <w:pStyle w:val="TAC"/>
              <w:rPr>
                <w:noProof/>
                <w:lang w:val="en-GB" w:eastAsia="ko-KR"/>
              </w:rPr>
            </w:pPr>
            <w:r>
              <w:rPr>
                <w:rFonts w:eastAsia="SimSun"/>
                <w:noProof/>
                <w:lang w:val="en-GB" w:eastAsia="ko-KR"/>
              </w:rPr>
              <w:t>01100</w:t>
            </w:r>
          </w:p>
        </w:tc>
        <w:tc>
          <w:tcPr>
            <w:tcW w:w="3051" w:type="dxa"/>
            <w:tcBorders>
              <w:top w:val="single" w:sz="4" w:space="0" w:color="auto"/>
              <w:left w:val="single" w:sz="4" w:space="0" w:color="auto"/>
              <w:bottom w:val="single" w:sz="4" w:space="0" w:color="auto"/>
              <w:right w:val="single" w:sz="4" w:space="0" w:color="auto"/>
            </w:tcBorders>
            <w:hideMark/>
          </w:tcPr>
          <w:p w14:paraId="2D498E4C" w14:textId="77777777" w:rsidR="00862194" w:rsidRDefault="00862194" w:rsidP="006E29E7">
            <w:pPr>
              <w:pStyle w:val="TAC"/>
              <w:rPr>
                <w:noProof/>
                <w:lang w:val="en-GB" w:eastAsia="ko-KR"/>
              </w:rPr>
            </w:pPr>
            <w:r>
              <w:rPr>
                <w:rFonts w:eastAsia="SimSun"/>
                <w:noProof/>
                <w:lang w:val="en-GB" w:eastAsia="ko-KR"/>
              </w:rPr>
              <w:t>CCCH</w:t>
            </w:r>
          </w:p>
        </w:tc>
      </w:tr>
      <w:tr w:rsidR="00862194" w14:paraId="56CC97AF"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5AB8F2A3" w14:textId="77777777" w:rsidR="00862194" w:rsidRDefault="00862194" w:rsidP="006E29E7">
            <w:pPr>
              <w:pStyle w:val="TAC"/>
              <w:rPr>
                <w:rFonts w:eastAsia="SimSun"/>
                <w:noProof/>
                <w:lang w:val="en-GB" w:eastAsia="ko-KR"/>
              </w:rPr>
            </w:pPr>
            <w:r>
              <w:rPr>
                <w:lang w:val="en-GB" w:eastAsia="ja-JP"/>
              </w:rPr>
              <w:t>01101</w:t>
            </w:r>
          </w:p>
        </w:tc>
        <w:tc>
          <w:tcPr>
            <w:tcW w:w="3051" w:type="dxa"/>
            <w:tcBorders>
              <w:top w:val="single" w:sz="4" w:space="0" w:color="auto"/>
              <w:left w:val="single" w:sz="4" w:space="0" w:color="auto"/>
              <w:bottom w:val="single" w:sz="4" w:space="0" w:color="auto"/>
              <w:right w:val="single" w:sz="4" w:space="0" w:color="auto"/>
            </w:tcBorders>
            <w:hideMark/>
          </w:tcPr>
          <w:p w14:paraId="044143A4" w14:textId="77777777" w:rsidR="00862194" w:rsidRDefault="00862194" w:rsidP="006E29E7">
            <w:pPr>
              <w:pStyle w:val="TAC"/>
              <w:rPr>
                <w:rFonts w:eastAsia="SimSun"/>
                <w:noProof/>
                <w:lang w:val="en-GB" w:eastAsia="ko-KR"/>
              </w:rPr>
            </w:pPr>
            <w:r>
              <w:rPr>
                <w:lang w:val="en-GB" w:eastAsia="ja-JP"/>
              </w:rPr>
              <w:t>CCCH and Extended Power Headroom Report</w:t>
            </w:r>
          </w:p>
        </w:tc>
      </w:tr>
      <w:tr w:rsidR="00862194" w14:paraId="38DAA0A4"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01E3FBC1" w14:textId="77777777" w:rsidR="00862194" w:rsidRDefault="00862194" w:rsidP="006E29E7">
            <w:pPr>
              <w:pStyle w:val="TAC"/>
              <w:rPr>
                <w:noProof/>
                <w:lang w:val="en-GB" w:eastAsia="ko-KR"/>
              </w:rPr>
            </w:pPr>
            <w:r>
              <w:rPr>
                <w:rFonts w:eastAsia="SimSun"/>
                <w:noProof/>
                <w:lang w:val="en-GB" w:eastAsia="zh-CN"/>
              </w:rPr>
              <w:t>01110</w:t>
            </w:r>
            <w:r>
              <w:rPr>
                <w:noProof/>
                <w:lang w:val="en-GB" w:eastAsia="ko-KR"/>
              </w:rPr>
              <w:t>-01111</w:t>
            </w:r>
          </w:p>
        </w:tc>
        <w:tc>
          <w:tcPr>
            <w:tcW w:w="3051" w:type="dxa"/>
            <w:tcBorders>
              <w:top w:val="single" w:sz="4" w:space="0" w:color="auto"/>
              <w:left w:val="single" w:sz="4" w:space="0" w:color="auto"/>
              <w:bottom w:val="single" w:sz="4" w:space="0" w:color="auto"/>
              <w:right w:val="single" w:sz="4" w:space="0" w:color="auto"/>
            </w:tcBorders>
            <w:hideMark/>
          </w:tcPr>
          <w:p w14:paraId="223DD329" w14:textId="77777777" w:rsidR="00862194" w:rsidRDefault="00862194" w:rsidP="006E29E7">
            <w:pPr>
              <w:pStyle w:val="TAC"/>
              <w:rPr>
                <w:noProof/>
                <w:lang w:val="en-GB" w:eastAsia="ko-KR"/>
              </w:rPr>
            </w:pPr>
            <w:r>
              <w:rPr>
                <w:noProof/>
                <w:lang w:val="en-GB" w:eastAsia="ko-KR"/>
              </w:rPr>
              <w:t>Reserved</w:t>
            </w:r>
          </w:p>
        </w:tc>
      </w:tr>
      <w:tr w:rsidR="00862194" w14:paraId="0C0D06EC"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36518EC4" w14:textId="77777777" w:rsidR="00862194" w:rsidRDefault="00862194" w:rsidP="006E29E7">
            <w:pPr>
              <w:pStyle w:val="TAC"/>
              <w:rPr>
                <w:rFonts w:eastAsia="SimSun"/>
                <w:noProof/>
                <w:lang w:val="en-GB" w:eastAsia="zh-CN"/>
              </w:rPr>
            </w:pPr>
            <w:r>
              <w:rPr>
                <w:lang w:val="en-GB" w:eastAsia="ja-JP"/>
              </w:rPr>
              <w:t>10000</w:t>
            </w:r>
          </w:p>
        </w:tc>
        <w:tc>
          <w:tcPr>
            <w:tcW w:w="3051" w:type="dxa"/>
            <w:tcBorders>
              <w:top w:val="single" w:sz="4" w:space="0" w:color="auto"/>
              <w:left w:val="single" w:sz="4" w:space="0" w:color="auto"/>
              <w:bottom w:val="single" w:sz="4" w:space="0" w:color="auto"/>
              <w:right w:val="single" w:sz="4" w:space="0" w:color="auto"/>
            </w:tcBorders>
            <w:hideMark/>
          </w:tcPr>
          <w:p w14:paraId="71DED136" w14:textId="77777777" w:rsidR="00862194" w:rsidRDefault="00862194" w:rsidP="006E29E7">
            <w:pPr>
              <w:pStyle w:val="TAC"/>
              <w:rPr>
                <w:noProof/>
                <w:lang w:val="en-GB" w:eastAsia="ko-KR"/>
              </w:rPr>
            </w:pPr>
            <w:r>
              <w:rPr>
                <w:lang w:val="en-GB" w:eastAsia="ja-JP"/>
              </w:rPr>
              <w:t>Extended logical channel ID field</w:t>
            </w:r>
          </w:p>
        </w:tc>
      </w:tr>
      <w:tr w:rsidR="00862194" w14:paraId="59E7936B"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6ACF3A6A" w14:textId="77777777" w:rsidR="00862194" w:rsidRDefault="00862194" w:rsidP="006E29E7">
            <w:pPr>
              <w:pStyle w:val="TAC"/>
              <w:rPr>
                <w:lang w:val="en-GB" w:eastAsia="ja-JP"/>
              </w:rPr>
            </w:pPr>
            <w:r>
              <w:rPr>
                <w:lang w:val="en-GB" w:eastAsia="ja-JP"/>
              </w:rPr>
              <w:t>10001</w:t>
            </w:r>
          </w:p>
        </w:tc>
        <w:tc>
          <w:tcPr>
            <w:tcW w:w="3051" w:type="dxa"/>
            <w:tcBorders>
              <w:top w:val="single" w:sz="4" w:space="0" w:color="auto"/>
              <w:left w:val="single" w:sz="4" w:space="0" w:color="auto"/>
              <w:bottom w:val="single" w:sz="4" w:space="0" w:color="auto"/>
              <w:right w:val="single" w:sz="4" w:space="0" w:color="auto"/>
            </w:tcBorders>
            <w:hideMark/>
          </w:tcPr>
          <w:p w14:paraId="2B00D491" w14:textId="77777777" w:rsidR="00862194" w:rsidRDefault="00862194" w:rsidP="006E29E7">
            <w:pPr>
              <w:pStyle w:val="TAC"/>
              <w:rPr>
                <w:lang w:val="en-GB" w:eastAsia="ja-JP"/>
              </w:rPr>
            </w:pPr>
            <w:r>
              <w:rPr>
                <w:lang w:val="en-GB" w:eastAsia="ja-JP"/>
              </w:rPr>
              <w:t>DL Quality Report</w:t>
            </w:r>
          </w:p>
        </w:tc>
      </w:tr>
      <w:tr w:rsidR="00862194" w14:paraId="0B610865"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240F5A6C" w14:textId="77777777" w:rsidR="00862194" w:rsidRDefault="00862194" w:rsidP="006E29E7">
            <w:pPr>
              <w:pStyle w:val="TAC"/>
              <w:rPr>
                <w:lang w:val="en-GB" w:eastAsia="ja-JP"/>
              </w:rPr>
            </w:pPr>
            <w:r>
              <w:rPr>
                <w:noProof/>
                <w:lang w:val="en-GB" w:eastAsia="ko-KR"/>
              </w:rPr>
              <w:t>10010</w:t>
            </w:r>
          </w:p>
        </w:tc>
        <w:tc>
          <w:tcPr>
            <w:tcW w:w="3051" w:type="dxa"/>
            <w:tcBorders>
              <w:top w:val="single" w:sz="4" w:space="0" w:color="auto"/>
              <w:left w:val="single" w:sz="4" w:space="0" w:color="auto"/>
              <w:bottom w:val="single" w:sz="4" w:space="0" w:color="auto"/>
              <w:right w:val="single" w:sz="4" w:space="0" w:color="auto"/>
            </w:tcBorders>
            <w:hideMark/>
          </w:tcPr>
          <w:p w14:paraId="7C0C9FF2" w14:textId="77777777" w:rsidR="00862194" w:rsidRDefault="00862194" w:rsidP="006E29E7">
            <w:pPr>
              <w:pStyle w:val="TAC"/>
              <w:rPr>
                <w:lang w:val="en-GB" w:eastAsia="ja-JP"/>
              </w:rPr>
            </w:pPr>
            <w:r>
              <w:rPr>
                <w:noProof/>
                <w:lang w:val="en-GB" w:eastAsia="ko-KR"/>
              </w:rPr>
              <w:t>AUL confirmation (4 octets)</w:t>
            </w:r>
          </w:p>
        </w:tc>
      </w:tr>
      <w:tr w:rsidR="00862194" w14:paraId="5A6D22A2"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248BB960" w14:textId="77777777" w:rsidR="00862194" w:rsidRDefault="00862194" w:rsidP="006E29E7">
            <w:pPr>
              <w:pStyle w:val="TAC"/>
              <w:rPr>
                <w:lang w:val="en-GB" w:eastAsia="ja-JP"/>
              </w:rPr>
            </w:pPr>
            <w:r>
              <w:rPr>
                <w:noProof/>
                <w:lang w:val="en-GB" w:eastAsia="ko-KR"/>
              </w:rPr>
              <w:t>10011</w:t>
            </w:r>
          </w:p>
        </w:tc>
        <w:tc>
          <w:tcPr>
            <w:tcW w:w="3051" w:type="dxa"/>
            <w:tcBorders>
              <w:top w:val="single" w:sz="4" w:space="0" w:color="auto"/>
              <w:left w:val="single" w:sz="4" w:space="0" w:color="auto"/>
              <w:bottom w:val="single" w:sz="4" w:space="0" w:color="auto"/>
              <w:right w:val="single" w:sz="4" w:space="0" w:color="auto"/>
            </w:tcBorders>
            <w:hideMark/>
          </w:tcPr>
          <w:p w14:paraId="1F535192" w14:textId="77777777" w:rsidR="00862194" w:rsidRDefault="00862194" w:rsidP="006E29E7">
            <w:pPr>
              <w:pStyle w:val="TAC"/>
              <w:rPr>
                <w:lang w:val="en-GB" w:eastAsia="ja-JP"/>
              </w:rPr>
            </w:pPr>
            <w:r>
              <w:rPr>
                <w:noProof/>
                <w:lang w:val="en-GB" w:eastAsia="ko-KR"/>
              </w:rPr>
              <w:t>AUL confirmation (1 octet)</w:t>
            </w:r>
          </w:p>
        </w:tc>
      </w:tr>
      <w:tr w:rsidR="00862194" w14:paraId="650BDCCD"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27D67D77" w14:textId="77777777" w:rsidR="00862194" w:rsidRDefault="00862194" w:rsidP="006E29E7">
            <w:pPr>
              <w:pStyle w:val="TAC"/>
              <w:rPr>
                <w:noProof/>
                <w:lang w:val="en-GB" w:eastAsia="ko-KR"/>
              </w:rPr>
            </w:pPr>
            <w:r>
              <w:rPr>
                <w:noProof/>
                <w:lang w:val="en-GB" w:eastAsia="ko-KR"/>
              </w:rPr>
              <w:t>10100</w:t>
            </w:r>
          </w:p>
        </w:tc>
        <w:tc>
          <w:tcPr>
            <w:tcW w:w="3051" w:type="dxa"/>
            <w:tcBorders>
              <w:top w:val="single" w:sz="4" w:space="0" w:color="auto"/>
              <w:left w:val="single" w:sz="4" w:space="0" w:color="auto"/>
              <w:bottom w:val="single" w:sz="4" w:space="0" w:color="auto"/>
              <w:right w:val="single" w:sz="4" w:space="0" w:color="auto"/>
            </w:tcBorders>
            <w:hideMark/>
          </w:tcPr>
          <w:p w14:paraId="6A98052F" w14:textId="77777777" w:rsidR="00862194" w:rsidRDefault="00862194" w:rsidP="006E29E7">
            <w:pPr>
              <w:pStyle w:val="TAC"/>
              <w:rPr>
                <w:noProof/>
                <w:lang w:val="en-GB" w:eastAsia="ko-KR"/>
              </w:rPr>
            </w:pPr>
            <w:r>
              <w:rPr>
                <w:noProof/>
                <w:lang w:val="en-GB" w:eastAsia="ko-KR"/>
              </w:rPr>
              <w:t>Recommended bit rate query</w:t>
            </w:r>
          </w:p>
        </w:tc>
      </w:tr>
      <w:tr w:rsidR="00862194" w14:paraId="0D1B3269"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tcPr>
          <w:p w14:paraId="13228090" w14:textId="77777777" w:rsidR="00862194" w:rsidRDefault="00862194" w:rsidP="006E29E7">
            <w:pPr>
              <w:pStyle w:val="TAC"/>
              <w:rPr>
                <w:noProof/>
                <w:lang w:val="en-GB" w:eastAsia="ko-KR"/>
              </w:rPr>
            </w:pPr>
            <w:r>
              <w:rPr>
                <w:noProof/>
                <w:lang w:val="en-GB" w:eastAsia="ko-KR"/>
              </w:rPr>
              <w:t>10101</w:t>
            </w:r>
          </w:p>
        </w:tc>
        <w:tc>
          <w:tcPr>
            <w:tcW w:w="3051" w:type="dxa"/>
            <w:tcBorders>
              <w:top w:val="single" w:sz="4" w:space="0" w:color="auto"/>
              <w:left w:val="single" w:sz="4" w:space="0" w:color="auto"/>
              <w:bottom w:val="single" w:sz="4" w:space="0" w:color="auto"/>
              <w:right w:val="single" w:sz="4" w:space="0" w:color="auto"/>
            </w:tcBorders>
          </w:tcPr>
          <w:p w14:paraId="2DAAD0DB" w14:textId="77777777" w:rsidR="00862194" w:rsidRDefault="00862194" w:rsidP="006E29E7">
            <w:pPr>
              <w:pStyle w:val="TAC"/>
              <w:rPr>
                <w:noProof/>
                <w:lang w:val="en-GB" w:eastAsia="ko-KR"/>
              </w:rPr>
            </w:pPr>
            <w:r>
              <w:rPr>
                <w:noProof/>
                <w:lang w:val="en-GB" w:eastAsia="ko-KR"/>
              </w:rPr>
              <w:t>SPS confirmation</w:t>
            </w:r>
          </w:p>
        </w:tc>
      </w:tr>
      <w:tr w:rsidR="00862194" w14:paraId="0F697C43"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6769993E" w14:textId="77777777" w:rsidR="00862194" w:rsidRDefault="00862194" w:rsidP="006E29E7">
            <w:pPr>
              <w:pStyle w:val="TAC"/>
              <w:rPr>
                <w:noProof/>
                <w:lang w:val="en-GB" w:eastAsia="ko-KR"/>
              </w:rPr>
            </w:pPr>
            <w:r>
              <w:rPr>
                <w:noProof/>
                <w:lang w:val="en-GB" w:eastAsia="ko-KR"/>
              </w:rPr>
              <w:t>10110</w:t>
            </w:r>
          </w:p>
        </w:tc>
        <w:tc>
          <w:tcPr>
            <w:tcW w:w="3051" w:type="dxa"/>
            <w:tcBorders>
              <w:top w:val="single" w:sz="4" w:space="0" w:color="auto"/>
              <w:left w:val="single" w:sz="4" w:space="0" w:color="auto"/>
              <w:bottom w:val="single" w:sz="4" w:space="0" w:color="auto"/>
              <w:right w:val="single" w:sz="4" w:space="0" w:color="auto"/>
            </w:tcBorders>
            <w:hideMark/>
          </w:tcPr>
          <w:p w14:paraId="5928DB14" w14:textId="77777777" w:rsidR="00862194" w:rsidRDefault="00862194" w:rsidP="006E29E7">
            <w:pPr>
              <w:pStyle w:val="TAC"/>
              <w:rPr>
                <w:noProof/>
                <w:lang w:val="en-GB" w:eastAsia="ko-KR"/>
              </w:rPr>
            </w:pPr>
            <w:r>
              <w:rPr>
                <w:noProof/>
                <w:lang w:val="en-GB" w:eastAsia="ko-KR"/>
              </w:rPr>
              <w:t>Truncated Sidelink BSR</w:t>
            </w:r>
          </w:p>
        </w:tc>
      </w:tr>
      <w:tr w:rsidR="00862194" w14:paraId="0602A2AD"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5CD0E2B1" w14:textId="77777777" w:rsidR="00862194" w:rsidRDefault="00862194" w:rsidP="006E29E7">
            <w:pPr>
              <w:pStyle w:val="TAC"/>
              <w:rPr>
                <w:noProof/>
                <w:lang w:val="en-GB" w:eastAsia="ko-KR"/>
              </w:rPr>
            </w:pPr>
            <w:r>
              <w:rPr>
                <w:noProof/>
                <w:lang w:val="en-GB" w:eastAsia="ko-KR"/>
              </w:rPr>
              <w:t>10111</w:t>
            </w:r>
          </w:p>
        </w:tc>
        <w:tc>
          <w:tcPr>
            <w:tcW w:w="3051" w:type="dxa"/>
            <w:tcBorders>
              <w:top w:val="single" w:sz="4" w:space="0" w:color="auto"/>
              <w:left w:val="single" w:sz="4" w:space="0" w:color="auto"/>
              <w:bottom w:val="single" w:sz="4" w:space="0" w:color="auto"/>
              <w:right w:val="single" w:sz="4" w:space="0" w:color="auto"/>
            </w:tcBorders>
            <w:hideMark/>
          </w:tcPr>
          <w:p w14:paraId="54957DA9" w14:textId="77777777" w:rsidR="00862194" w:rsidRDefault="00862194" w:rsidP="006E29E7">
            <w:pPr>
              <w:pStyle w:val="TAC"/>
              <w:rPr>
                <w:noProof/>
                <w:lang w:val="en-GB" w:eastAsia="ko-KR"/>
              </w:rPr>
            </w:pPr>
            <w:r>
              <w:rPr>
                <w:noProof/>
                <w:lang w:val="en-GB" w:eastAsia="ko-KR"/>
              </w:rPr>
              <w:t>Sidelink BSR</w:t>
            </w:r>
          </w:p>
        </w:tc>
      </w:tr>
      <w:tr w:rsidR="00862194" w14:paraId="40890C6E"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2E277801" w14:textId="77777777" w:rsidR="00862194" w:rsidRDefault="00862194" w:rsidP="006E29E7">
            <w:pPr>
              <w:pStyle w:val="TAC"/>
              <w:rPr>
                <w:noProof/>
                <w:lang w:val="en-GB" w:eastAsia="ko-KR"/>
              </w:rPr>
            </w:pPr>
            <w:r>
              <w:rPr>
                <w:noProof/>
                <w:lang w:val="en-GB" w:eastAsia="ko-KR"/>
              </w:rPr>
              <w:t>11000</w:t>
            </w:r>
          </w:p>
        </w:tc>
        <w:tc>
          <w:tcPr>
            <w:tcW w:w="3051" w:type="dxa"/>
            <w:tcBorders>
              <w:top w:val="single" w:sz="4" w:space="0" w:color="auto"/>
              <w:left w:val="single" w:sz="4" w:space="0" w:color="auto"/>
              <w:bottom w:val="single" w:sz="4" w:space="0" w:color="auto"/>
              <w:right w:val="single" w:sz="4" w:space="0" w:color="auto"/>
            </w:tcBorders>
            <w:hideMark/>
          </w:tcPr>
          <w:p w14:paraId="3B3377D5" w14:textId="77777777" w:rsidR="00862194" w:rsidRDefault="00862194" w:rsidP="006E29E7">
            <w:pPr>
              <w:pStyle w:val="TAC"/>
              <w:rPr>
                <w:noProof/>
                <w:lang w:val="en-GB" w:eastAsia="ko-KR"/>
              </w:rPr>
            </w:pPr>
            <w:r>
              <w:rPr>
                <w:noProof/>
                <w:lang w:val="en-GB" w:eastAsia="ko-KR"/>
              </w:rPr>
              <w:t>Dual Connectivity Power Headroom Report</w:t>
            </w:r>
          </w:p>
        </w:tc>
      </w:tr>
      <w:tr w:rsidR="00862194" w14:paraId="08C50DC0"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64AEC0EF" w14:textId="77777777" w:rsidR="00862194" w:rsidRDefault="00862194" w:rsidP="006E29E7">
            <w:pPr>
              <w:pStyle w:val="TAC"/>
              <w:rPr>
                <w:noProof/>
                <w:lang w:val="en-GB" w:eastAsia="ko-KR"/>
              </w:rPr>
            </w:pPr>
            <w:r>
              <w:rPr>
                <w:noProof/>
                <w:lang w:val="en-GB" w:eastAsia="ko-KR"/>
              </w:rPr>
              <w:t>11001</w:t>
            </w:r>
          </w:p>
        </w:tc>
        <w:tc>
          <w:tcPr>
            <w:tcW w:w="3051" w:type="dxa"/>
            <w:tcBorders>
              <w:top w:val="single" w:sz="4" w:space="0" w:color="auto"/>
              <w:left w:val="single" w:sz="4" w:space="0" w:color="auto"/>
              <w:bottom w:val="single" w:sz="4" w:space="0" w:color="auto"/>
              <w:right w:val="single" w:sz="4" w:space="0" w:color="auto"/>
            </w:tcBorders>
            <w:hideMark/>
          </w:tcPr>
          <w:p w14:paraId="1F2C7D06" w14:textId="77777777" w:rsidR="00862194" w:rsidRDefault="00862194" w:rsidP="006E29E7">
            <w:pPr>
              <w:pStyle w:val="TAC"/>
              <w:rPr>
                <w:noProof/>
                <w:lang w:val="en-GB" w:eastAsia="ko-KR"/>
              </w:rPr>
            </w:pPr>
            <w:r>
              <w:rPr>
                <w:noProof/>
                <w:lang w:val="en-GB" w:eastAsia="ko-KR"/>
              </w:rPr>
              <w:t>Extended Power Headroom Report</w:t>
            </w:r>
          </w:p>
        </w:tc>
      </w:tr>
      <w:tr w:rsidR="00862194" w14:paraId="64AFE6E4"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0AAD2591" w14:textId="77777777" w:rsidR="00862194" w:rsidRDefault="00862194" w:rsidP="006E29E7">
            <w:pPr>
              <w:pStyle w:val="TAC"/>
              <w:rPr>
                <w:noProof/>
                <w:lang w:val="en-GB" w:eastAsia="ko-KR"/>
              </w:rPr>
            </w:pPr>
            <w:r>
              <w:rPr>
                <w:noProof/>
                <w:lang w:val="en-GB" w:eastAsia="ko-KR"/>
              </w:rPr>
              <w:t>11010</w:t>
            </w:r>
          </w:p>
        </w:tc>
        <w:tc>
          <w:tcPr>
            <w:tcW w:w="3051" w:type="dxa"/>
            <w:tcBorders>
              <w:top w:val="single" w:sz="4" w:space="0" w:color="auto"/>
              <w:left w:val="single" w:sz="4" w:space="0" w:color="auto"/>
              <w:bottom w:val="single" w:sz="4" w:space="0" w:color="auto"/>
              <w:right w:val="single" w:sz="4" w:space="0" w:color="auto"/>
            </w:tcBorders>
            <w:hideMark/>
          </w:tcPr>
          <w:p w14:paraId="2F86E299" w14:textId="77777777" w:rsidR="00862194" w:rsidRDefault="00862194" w:rsidP="006E29E7">
            <w:pPr>
              <w:pStyle w:val="TAC"/>
              <w:rPr>
                <w:noProof/>
                <w:lang w:val="en-GB" w:eastAsia="ko-KR"/>
              </w:rPr>
            </w:pPr>
            <w:r>
              <w:rPr>
                <w:noProof/>
                <w:lang w:val="en-GB" w:eastAsia="ko-KR"/>
              </w:rPr>
              <w:t>Power Headroom Report</w:t>
            </w:r>
          </w:p>
        </w:tc>
      </w:tr>
      <w:tr w:rsidR="00862194" w14:paraId="027FE184"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4B399477" w14:textId="77777777" w:rsidR="00862194" w:rsidRDefault="00862194" w:rsidP="006E29E7">
            <w:pPr>
              <w:pStyle w:val="TAC"/>
              <w:rPr>
                <w:noProof/>
                <w:lang w:val="en-GB" w:eastAsia="ko-KR"/>
              </w:rPr>
            </w:pPr>
            <w:r>
              <w:rPr>
                <w:noProof/>
                <w:lang w:val="en-GB" w:eastAsia="ko-KR"/>
              </w:rPr>
              <w:t>11011</w:t>
            </w:r>
          </w:p>
        </w:tc>
        <w:tc>
          <w:tcPr>
            <w:tcW w:w="3051" w:type="dxa"/>
            <w:tcBorders>
              <w:top w:val="single" w:sz="4" w:space="0" w:color="auto"/>
              <w:left w:val="single" w:sz="4" w:space="0" w:color="auto"/>
              <w:bottom w:val="single" w:sz="4" w:space="0" w:color="auto"/>
              <w:right w:val="single" w:sz="4" w:space="0" w:color="auto"/>
            </w:tcBorders>
            <w:hideMark/>
          </w:tcPr>
          <w:p w14:paraId="7B0178B0" w14:textId="77777777" w:rsidR="00862194" w:rsidRDefault="00862194" w:rsidP="006E29E7">
            <w:pPr>
              <w:pStyle w:val="TAC"/>
              <w:rPr>
                <w:noProof/>
                <w:lang w:val="en-GB" w:eastAsia="ko-KR"/>
              </w:rPr>
            </w:pPr>
            <w:r>
              <w:rPr>
                <w:noProof/>
                <w:lang w:val="en-GB" w:eastAsia="ko-KR"/>
              </w:rPr>
              <w:t>C-RNTI</w:t>
            </w:r>
          </w:p>
        </w:tc>
      </w:tr>
      <w:tr w:rsidR="00862194" w14:paraId="1C75180A"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7EFB35E1" w14:textId="77777777" w:rsidR="00862194" w:rsidRDefault="00862194" w:rsidP="006E29E7">
            <w:pPr>
              <w:pStyle w:val="TAC"/>
              <w:rPr>
                <w:noProof/>
                <w:lang w:val="en-GB" w:eastAsia="ko-KR"/>
              </w:rPr>
            </w:pPr>
            <w:r>
              <w:rPr>
                <w:noProof/>
                <w:lang w:val="en-GB" w:eastAsia="ko-KR"/>
              </w:rPr>
              <w:t>11100</w:t>
            </w:r>
          </w:p>
        </w:tc>
        <w:tc>
          <w:tcPr>
            <w:tcW w:w="3051" w:type="dxa"/>
            <w:tcBorders>
              <w:top w:val="single" w:sz="4" w:space="0" w:color="auto"/>
              <w:left w:val="single" w:sz="4" w:space="0" w:color="auto"/>
              <w:bottom w:val="single" w:sz="4" w:space="0" w:color="auto"/>
              <w:right w:val="single" w:sz="4" w:space="0" w:color="auto"/>
            </w:tcBorders>
            <w:hideMark/>
          </w:tcPr>
          <w:p w14:paraId="064EEA09" w14:textId="77777777" w:rsidR="00862194" w:rsidRDefault="00862194" w:rsidP="006E29E7">
            <w:pPr>
              <w:pStyle w:val="TAC"/>
              <w:rPr>
                <w:noProof/>
                <w:lang w:val="en-GB" w:eastAsia="ko-KR"/>
              </w:rPr>
            </w:pPr>
            <w:r>
              <w:rPr>
                <w:noProof/>
                <w:lang w:val="en-GB" w:eastAsia="ko-KR"/>
              </w:rPr>
              <w:t>Truncated BSR</w:t>
            </w:r>
          </w:p>
        </w:tc>
      </w:tr>
      <w:tr w:rsidR="00862194" w14:paraId="0C5F967A"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5327F705" w14:textId="77777777" w:rsidR="00862194" w:rsidRDefault="00862194" w:rsidP="006E29E7">
            <w:pPr>
              <w:pStyle w:val="TAC"/>
              <w:rPr>
                <w:noProof/>
                <w:lang w:val="en-GB" w:eastAsia="ko-KR"/>
              </w:rPr>
            </w:pPr>
            <w:r>
              <w:rPr>
                <w:noProof/>
                <w:lang w:val="en-GB" w:eastAsia="ko-KR"/>
              </w:rPr>
              <w:t>11101</w:t>
            </w:r>
          </w:p>
        </w:tc>
        <w:tc>
          <w:tcPr>
            <w:tcW w:w="3051" w:type="dxa"/>
            <w:tcBorders>
              <w:top w:val="single" w:sz="4" w:space="0" w:color="auto"/>
              <w:left w:val="single" w:sz="4" w:space="0" w:color="auto"/>
              <w:bottom w:val="single" w:sz="4" w:space="0" w:color="auto"/>
              <w:right w:val="single" w:sz="4" w:space="0" w:color="auto"/>
            </w:tcBorders>
            <w:hideMark/>
          </w:tcPr>
          <w:p w14:paraId="3F3C6E48" w14:textId="77777777" w:rsidR="00862194" w:rsidRDefault="00862194" w:rsidP="006E29E7">
            <w:pPr>
              <w:pStyle w:val="TAC"/>
              <w:rPr>
                <w:noProof/>
                <w:lang w:val="en-GB" w:eastAsia="ko-KR"/>
              </w:rPr>
            </w:pPr>
            <w:r>
              <w:rPr>
                <w:noProof/>
                <w:lang w:val="en-GB" w:eastAsia="ko-KR"/>
              </w:rPr>
              <w:t>Short BSR</w:t>
            </w:r>
          </w:p>
        </w:tc>
      </w:tr>
      <w:tr w:rsidR="00862194" w14:paraId="0A84BC0E"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4A1C8363" w14:textId="77777777" w:rsidR="00862194" w:rsidRDefault="00862194" w:rsidP="006E29E7">
            <w:pPr>
              <w:pStyle w:val="TAC"/>
              <w:rPr>
                <w:noProof/>
                <w:lang w:val="en-GB" w:eastAsia="ko-KR"/>
              </w:rPr>
            </w:pPr>
            <w:r>
              <w:rPr>
                <w:noProof/>
                <w:lang w:val="en-GB" w:eastAsia="ko-KR"/>
              </w:rPr>
              <w:t>11110</w:t>
            </w:r>
          </w:p>
        </w:tc>
        <w:tc>
          <w:tcPr>
            <w:tcW w:w="3051" w:type="dxa"/>
            <w:tcBorders>
              <w:top w:val="single" w:sz="4" w:space="0" w:color="auto"/>
              <w:left w:val="single" w:sz="4" w:space="0" w:color="auto"/>
              <w:bottom w:val="single" w:sz="4" w:space="0" w:color="auto"/>
              <w:right w:val="single" w:sz="4" w:space="0" w:color="auto"/>
            </w:tcBorders>
            <w:hideMark/>
          </w:tcPr>
          <w:p w14:paraId="42E9483A" w14:textId="77777777" w:rsidR="00862194" w:rsidRDefault="00862194" w:rsidP="006E29E7">
            <w:pPr>
              <w:pStyle w:val="TAC"/>
              <w:rPr>
                <w:noProof/>
                <w:lang w:val="en-GB" w:eastAsia="ko-KR"/>
              </w:rPr>
            </w:pPr>
            <w:r>
              <w:rPr>
                <w:noProof/>
                <w:lang w:val="en-GB" w:eastAsia="ko-KR"/>
              </w:rPr>
              <w:t>Long BSR</w:t>
            </w:r>
          </w:p>
        </w:tc>
      </w:tr>
      <w:tr w:rsidR="00862194" w14:paraId="2AF3FAE4" w14:textId="77777777" w:rsidTr="006E29E7">
        <w:trPr>
          <w:jc w:val="center"/>
        </w:trPr>
        <w:tc>
          <w:tcPr>
            <w:tcW w:w="1635" w:type="dxa"/>
            <w:tcBorders>
              <w:top w:val="single" w:sz="4" w:space="0" w:color="auto"/>
              <w:left w:val="single" w:sz="4" w:space="0" w:color="auto"/>
              <w:bottom w:val="single" w:sz="4" w:space="0" w:color="auto"/>
              <w:right w:val="single" w:sz="4" w:space="0" w:color="auto"/>
            </w:tcBorders>
            <w:hideMark/>
          </w:tcPr>
          <w:p w14:paraId="212F168A" w14:textId="77777777" w:rsidR="00862194" w:rsidRDefault="00862194" w:rsidP="006E29E7">
            <w:pPr>
              <w:pStyle w:val="TAC"/>
              <w:rPr>
                <w:noProof/>
                <w:lang w:val="en-GB" w:eastAsia="ko-KR"/>
              </w:rPr>
            </w:pPr>
            <w:r>
              <w:rPr>
                <w:noProof/>
                <w:lang w:val="en-GB" w:eastAsia="ko-KR"/>
              </w:rPr>
              <w:t>11111</w:t>
            </w:r>
          </w:p>
        </w:tc>
        <w:tc>
          <w:tcPr>
            <w:tcW w:w="3051" w:type="dxa"/>
            <w:tcBorders>
              <w:top w:val="single" w:sz="4" w:space="0" w:color="auto"/>
              <w:left w:val="single" w:sz="4" w:space="0" w:color="auto"/>
              <w:bottom w:val="single" w:sz="4" w:space="0" w:color="auto"/>
              <w:right w:val="single" w:sz="4" w:space="0" w:color="auto"/>
            </w:tcBorders>
            <w:hideMark/>
          </w:tcPr>
          <w:p w14:paraId="2680817A" w14:textId="77777777" w:rsidR="00862194" w:rsidRDefault="00862194" w:rsidP="006E29E7">
            <w:pPr>
              <w:pStyle w:val="TAC"/>
              <w:rPr>
                <w:noProof/>
                <w:lang w:val="en-GB" w:eastAsia="ko-KR"/>
              </w:rPr>
            </w:pPr>
            <w:r>
              <w:rPr>
                <w:noProof/>
                <w:lang w:val="en-GB" w:eastAsia="ko-KR"/>
              </w:rPr>
              <w:t>Padding</w:t>
            </w:r>
          </w:p>
        </w:tc>
      </w:tr>
    </w:tbl>
    <w:p w14:paraId="6CECC0EF" w14:textId="77777777" w:rsidR="00862194" w:rsidRDefault="00862194" w:rsidP="00862194"/>
    <w:p w14:paraId="2FA40334" w14:textId="2A1891FE" w:rsidR="00CA1FD3" w:rsidRPr="00CA1FD3" w:rsidRDefault="00CA1FD3" w:rsidP="00CA1FD3">
      <w:pPr>
        <w:pStyle w:val="BodyText"/>
      </w:pPr>
      <w:r>
        <w:rPr>
          <w:noProof/>
          <w:lang w:eastAsia="ja-JP"/>
        </w:rPr>
        <w:t>Notice that allocating a new eLCID instead of a LCID would require the allocation of an even larger TBS (24 bits instead of 16) due to the larger MAC subheader.</w:t>
      </w:r>
    </w:p>
    <w:p w14:paraId="37DAEFFB" w14:textId="516876D7" w:rsidR="00CA1FD3" w:rsidRDefault="00CA1FD3" w:rsidP="00CA1FD3">
      <w:pPr>
        <w:pStyle w:val="BodyText"/>
        <w:keepNext/>
        <w:jc w:val="center"/>
      </w:pPr>
      <w:r>
        <w:rPr>
          <w:rFonts w:ascii="Times New Roman" w:hAnsi="Times New Roman"/>
          <w:noProof/>
          <w:lang w:eastAsia="ja-JP"/>
        </w:rPr>
        <w:object w:dxaOrig="4200" w:dyaOrig="1393" w14:anchorId="43373437">
          <v:shape id="_x0000_i1026" type="#_x0000_t75" style="width:209.75pt;height:68.85pt" o:ole="">
            <v:imagedata r:id="rId14" o:title=""/>
          </v:shape>
          <o:OLEObject Type="Embed" ProgID="Visio.Drawing.11" ShapeID="_x0000_i1026" DrawAspect="Content" ObjectID="_1611687740" r:id="rId15"/>
        </w:object>
      </w:r>
    </w:p>
    <w:p w14:paraId="53E64022" w14:textId="2CE80468" w:rsidR="00CA1FD3" w:rsidRDefault="00CA1FD3" w:rsidP="00CA1FD3">
      <w:pPr>
        <w:pStyle w:val="Caption"/>
        <w:jc w:val="center"/>
      </w:pPr>
      <w:bookmarkStart w:id="10" w:name="_Ref800143"/>
      <w:r>
        <w:t xml:space="preserve">Figure </w:t>
      </w:r>
      <w:r>
        <w:rPr>
          <w:noProof/>
        </w:rPr>
        <w:fldChar w:fldCharType="begin"/>
      </w:r>
      <w:r>
        <w:rPr>
          <w:noProof/>
        </w:rPr>
        <w:instrText xml:space="preserve"> SEQ Figure \* ARABIC </w:instrText>
      </w:r>
      <w:r>
        <w:rPr>
          <w:noProof/>
        </w:rPr>
        <w:fldChar w:fldCharType="separate"/>
      </w:r>
      <w:r w:rsidR="00FF2BF2">
        <w:rPr>
          <w:noProof/>
        </w:rPr>
        <w:t>2</w:t>
      </w:r>
      <w:r>
        <w:rPr>
          <w:noProof/>
        </w:rPr>
        <w:fldChar w:fldCharType="end"/>
      </w:r>
      <w:bookmarkEnd w:id="10"/>
      <w:r>
        <w:t>: Quality Report MAC CE subheader</w:t>
      </w:r>
    </w:p>
    <w:p w14:paraId="51B2954C" w14:textId="5144B525" w:rsidR="00862194" w:rsidRDefault="00862194" w:rsidP="00862194">
      <w:pPr>
        <w:pStyle w:val="BodyText"/>
      </w:pPr>
      <w:r>
        <w:t>Provided that the UL Grant for Msg3 is large enough, the MAC entity should multiplex this MAC CE with any other message transmitted in the same MAC PDU. The overhead introduced by this MAC CE is 16 bit</w:t>
      </w:r>
      <w:r w:rsidR="003A3F87">
        <w:t>s</w:t>
      </w:r>
      <w:r>
        <w:t>, 8 for the additional MAC Subheader, and 8 for the MAC CE itself.</w:t>
      </w:r>
    </w:p>
    <w:p w14:paraId="4B1663D8" w14:textId="77777777" w:rsidR="00862194" w:rsidRDefault="00862194" w:rsidP="00862194">
      <w:pPr>
        <w:pStyle w:val="Heading2"/>
      </w:pPr>
      <w:r>
        <w:t>2.3</w:t>
      </w:r>
      <w:r>
        <w:tab/>
        <w:t>On the TB Size needed</w:t>
      </w:r>
    </w:p>
    <w:p w14:paraId="35012A24" w14:textId="77777777" w:rsidR="00862194" w:rsidRDefault="00862194" w:rsidP="00862194">
      <w:pPr>
        <w:pStyle w:val="BodyText"/>
      </w:pPr>
      <w:r>
        <w:t>As it is clear from Sections 2.1 and 2.2, regardless on the solution adopted, it is required to extend the minimum TBS for Msg3. As it was already mentioned there are no enough spare bits in legacy messages to implement the new indication.</w:t>
      </w:r>
    </w:p>
    <w:p w14:paraId="08BA644C" w14:textId="77777777" w:rsidR="00862194" w:rsidRDefault="00862194" w:rsidP="00862194">
      <w:pPr>
        <w:pStyle w:val="BodyText"/>
      </w:pPr>
      <w:r>
        <w:t xml:space="preserve">The legacy RRC messages have been dimensioned to generate a MAC PDU fitting exactly a TBS size of 72 bits for </w:t>
      </w:r>
      <w:proofErr w:type="spellStart"/>
      <w:r>
        <w:t>RRCConnectionResumeRequest</w:t>
      </w:r>
      <w:proofErr w:type="spellEnd"/>
      <w:r>
        <w:t xml:space="preserve"> with full </w:t>
      </w:r>
      <w:proofErr w:type="spellStart"/>
      <w:r>
        <w:t>resumeID</w:t>
      </w:r>
      <w:proofErr w:type="spellEnd"/>
      <w:r>
        <w:t xml:space="preserve"> and 56 bits for all the other ones.</w:t>
      </w:r>
    </w:p>
    <w:p w14:paraId="71A67A71" w14:textId="36DACBBF" w:rsidR="00862194" w:rsidRDefault="00862194" w:rsidP="00862194">
      <w:pPr>
        <w:pStyle w:val="BodyText"/>
      </w:pPr>
      <w:r>
        <w:t xml:space="preserve">In principle the messages may be extended only by the few necessary bits, but the next smallest TBS sizes available according to </w:t>
      </w:r>
      <w:r>
        <w:fldChar w:fldCharType="begin"/>
      </w:r>
      <w:r>
        <w:instrText xml:space="preserve"> REF _Ref533156093 \h </w:instrText>
      </w:r>
      <w:r>
        <w:fldChar w:fldCharType="separate"/>
      </w:r>
      <w:r w:rsidR="00FF2BF2" w:rsidRPr="00196CCE">
        <w:t xml:space="preserve">Table </w:t>
      </w:r>
      <w:r w:rsidR="00FF2BF2">
        <w:rPr>
          <w:noProof/>
        </w:rPr>
        <w:t>3</w:t>
      </w:r>
      <w:r>
        <w:fldChar w:fldCharType="end"/>
      </w:r>
      <w:r>
        <w:t xml:space="preserve"> and </w:t>
      </w:r>
      <w:r>
        <w:fldChar w:fldCharType="begin"/>
      </w:r>
      <w:r>
        <w:instrText xml:space="preserve"> REF _Ref533156095 \h </w:instrText>
      </w:r>
      <w:r>
        <w:fldChar w:fldCharType="separate"/>
      </w:r>
      <w:r w:rsidR="00FF2BF2" w:rsidRPr="00196CCE">
        <w:t xml:space="preserve">Table </w:t>
      </w:r>
      <w:r w:rsidR="00FF2BF2">
        <w:rPr>
          <w:noProof/>
        </w:rPr>
        <w:t>4</w:t>
      </w:r>
      <w:r>
        <w:fldChar w:fldCharType="end"/>
      </w:r>
      <w:r w:rsidR="00EA43B0">
        <w:t xml:space="preserve"> (</w:t>
      </w:r>
      <w:r w:rsidR="005B0BEB">
        <w:t>adopted from TS36.213</w:t>
      </w:r>
      <w:r w:rsidR="00EA43B0">
        <w:t>)</w:t>
      </w:r>
      <w:r>
        <w:t>, with respect to the legacy RRC messages, are 88 and 72 bits, which are 16 bits larger than the aforementioned legacy sizes. An RRC message extended by less than 16 bits would lead to a MAC PDU with padding bits which cannot be used. Implementing a 16 bits extension of the RRC messages allows us to have more spare bits available for future non-critical extensions</w:t>
      </w:r>
      <w:r w:rsidR="0009246C">
        <w:t xml:space="preserve"> compared to MAC CE solution</w:t>
      </w:r>
      <w:r>
        <w:t>.</w:t>
      </w:r>
    </w:p>
    <w:p w14:paraId="1AB44228" w14:textId="0669D1A7" w:rsidR="00862194" w:rsidRPr="00196CCE" w:rsidRDefault="00862194" w:rsidP="00862194">
      <w:pPr>
        <w:pStyle w:val="Caption"/>
        <w:keepNext/>
        <w:jc w:val="center"/>
      </w:pPr>
      <w:bookmarkStart w:id="11" w:name="_Ref533156093"/>
      <w:r w:rsidRPr="00196CCE">
        <w:t xml:space="preserve">Table </w:t>
      </w:r>
      <w:r>
        <w:rPr>
          <w:noProof/>
        </w:rPr>
        <w:fldChar w:fldCharType="begin"/>
      </w:r>
      <w:r>
        <w:rPr>
          <w:noProof/>
        </w:rPr>
        <w:instrText xml:space="preserve"> SEQ Table \* ARABIC </w:instrText>
      </w:r>
      <w:r>
        <w:rPr>
          <w:noProof/>
        </w:rPr>
        <w:fldChar w:fldCharType="separate"/>
      </w:r>
      <w:r w:rsidR="00FF2BF2">
        <w:rPr>
          <w:noProof/>
        </w:rPr>
        <w:t>3</w:t>
      </w:r>
      <w:r>
        <w:rPr>
          <w:noProof/>
        </w:rPr>
        <w:fldChar w:fldCharType="end"/>
      </w:r>
      <w:bookmarkEnd w:id="11"/>
      <w:r w:rsidRPr="00196CCE">
        <w:t>: TBS table for Msg3 in CE mode A</w:t>
      </w:r>
    </w:p>
    <w:tbl>
      <w:tblPr>
        <w:tblW w:w="0" w:type="auto"/>
        <w:jc w:val="center"/>
        <w:tblCellMar>
          <w:left w:w="0" w:type="dxa"/>
          <w:right w:w="0" w:type="dxa"/>
        </w:tblCellMar>
        <w:tblLook w:val="04A0" w:firstRow="1" w:lastRow="0" w:firstColumn="1" w:lastColumn="0" w:noHBand="0" w:noVBand="1"/>
      </w:tblPr>
      <w:tblGrid>
        <w:gridCol w:w="648"/>
        <w:gridCol w:w="610"/>
        <w:gridCol w:w="610"/>
        <w:gridCol w:w="610"/>
        <w:gridCol w:w="610"/>
      </w:tblGrid>
      <w:tr w:rsidR="00862194" w:rsidRPr="00196CCE" w14:paraId="191A7632" w14:textId="77777777" w:rsidTr="006E29E7">
        <w:trPr>
          <w:cantSplit/>
          <w:jc w:val="center"/>
        </w:trPr>
        <w:tc>
          <w:tcPr>
            <w:tcW w:w="648" w:type="dxa"/>
            <w:vMerge w:val="restart"/>
            <w:tcBorders>
              <w:top w:val="single" w:sz="8" w:space="0" w:color="auto"/>
              <w:left w:val="single" w:sz="8" w:space="0" w:color="auto"/>
              <w:right w:val="single" w:sz="8" w:space="0" w:color="auto"/>
            </w:tcBorders>
            <w:shd w:val="clear" w:color="auto" w:fill="D9D9D9"/>
            <w:tcMar>
              <w:top w:w="0" w:type="dxa"/>
              <w:left w:w="108" w:type="dxa"/>
              <w:bottom w:w="0" w:type="dxa"/>
              <w:right w:w="108" w:type="dxa"/>
            </w:tcMar>
            <w:vAlign w:val="center"/>
            <w:hideMark/>
          </w:tcPr>
          <w:p w14:paraId="105AAAD0" w14:textId="77777777" w:rsidR="00862194" w:rsidRPr="00196CCE" w:rsidRDefault="00862194" w:rsidP="006E29E7">
            <w:pPr>
              <w:pStyle w:val="TAH"/>
              <w:rPr>
                <w:rFonts w:cs="Arial"/>
              </w:rPr>
            </w:pPr>
            <w:r w:rsidRPr="00196CCE">
              <w:t>I</w:t>
            </w:r>
            <w:r w:rsidRPr="00196CCE">
              <w:rPr>
                <w:vertAlign w:val="subscript"/>
              </w:rPr>
              <w:t>MCS</w:t>
            </w:r>
          </w:p>
        </w:tc>
        <w:tc>
          <w:tcPr>
            <w:tcW w:w="2440" w:type="dxa"/>
            <w:gridSpan w:val="4"/>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579C79" w14:textId="77777777" w:rsidR="00862194" w:rsidRPr="00196CCE" w:rsidRDefault="00862194" w:rsidP="006E29E7">
            <w:pPr>
              <w:pStyle w:val="TAH"/>
            </w:pPr>
            <w:r w:rsidRPr="00196CCE">
              <w:t>N</w:t>
            </w:r>
            <w:r w:rsidRPr="00196CCE">
              <w:rPr>
                <w:vertAlign w:val="subscript"/>
              </w:rPr>
              <w:t>PRB</w:t>
            </w:r>
          </w:p>
        </w:tc>
      </w:tr>
      <w:tr w:rsidR="00862194" w:rsidRPr="00196CCE" w14:paraId="7F69F2DA" w14:textId="77777777" w:rsidTr="006E29E7">
        <w:trPr>
          <w:cantSplit/>
          <w:jc w:val="center"/>
        </w:trPr>
        <w:tc>
          <w:tcPr>
            <w:tcW w:w="0" w:type="auto"/>
            <w:vMerge/>
            <w:tcBorders>
              <w:left w:val="single" w:sz="8" w:space="0" w:color="auto"/>
              <w:bottom w:val="single" w:sz="8" w:space="0" w:color="auto"/>
              <w:right w:val="single" w:sz="8" w:space="0" w:color="auto"/>
            </w:tcBorders>
            <w:vAlign w:val="center"/>
            <w:hideMark/>
          </w:tcPr>
          <w:p w14:paraId="27352466" w14:textId="77777777" w:rsidR="00862194" w:rsidRPr="00196CCE" w:rsidRDefault="00862194" w:rsidP="006E29E7">
            <w:pPr>
              <w:rPr>
                <w:rFonts w:cs="Arial"/>
                <w:b/>
                <w:bCs/>
                <w:lang w:eastAsia="x-none"/>
              </w:rPr>
            </w:pP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C21FEE" w14:textId="77777777" w:rsidR="00862194" w:rsidRPr="00196CCE" w:rsidRDefault="00862194" w:rsidP="006E29E7">
            <w:pPr>
              <w:pStyle w:val="TAH"/>
            </w:pPr>
            <w:r w:rsidRPr="00196CCE">
              <w:t>1</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4FB880" w14:textId="77777777" w:rsidR="00862194" w:rsidRPr="00196CCE" w:rsidRDefault="00862194" w:rsidP="006E29E7">
            <w:pPr>
              <w:pStyle w:val="TAH"/>
            </w:pPr>
            <w:r w:rsidRPr="00196CCE">
              <w:t>2</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65F026" w14:textId="77777777" w:rsidR="00862194" w:rsidRPr="00196CCE" w:rsidRDefault="00862194" w:rsidP="006E29E7">
            <w:pPr>
              <w:pStyle w:val="TAH"/>
            </w:pPr>
            <w:r w:rsidRPr="00196CCE">
              <w:t>3</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BAC025" w14:textId="77777777" w:rsidR="00862194" w:rsidRPr="00196CCE" w:rsidRDefault="00862194" w:rsidP="006E29E7">
            <w:pPr>
              <w:pStyle w:val="TAH"/>
            </w:pPr>
            <w:r w:rsidRPr="00196CCE">
              <w:t>6</w:t>
            </w:r>
          </w:p>
        </w:tc>
      </w:tr>
      <w:tr w:rsidR="00862194" w:rsidRPr="00196CCE" w14:paraId="0EF6DBB3" w14:textId="77777777" w:rsidTr="006E29E7">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9683DE" w14:textId="77777777" w:rsidR="00862194" w:rsidRPr="00196CCE" w:rsidRDefault="00862194" w:rsidP="006E29E7">
            <w:pPr>
              <w:pStyle w:val="BodyText"/>
              <w:spacing w:after="0"/>
              <w:jc w:val="center"/>
              <w:rPr>
                <w:sz w:val="18"/>
                <w:szCs w:val="18"/>
              </w:rPr>
            </w:pPr>
            <w:r w:rsidRPr="00196CCE">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D9A11" w14:textId="77777777" w:rsidR="00862194" w:rsidRPr="00196CCE" w:rsidRDefault="00862194" w:rsidP="006E29E7">
            <w:pPr>
              <w:pStyle w:val="BodyText"/>
              <w:spacing w:after="0"/>
              <w:jc w:val="center"/>
              <w:rPr>
                <w:sz w:val="18"/>
                <w:szCs w:val="18"/>
              </w:rPr>
            </w:pPr>
            <w:r w:rsidRPr="00196CCE">
              <w:rPr>
                <w:sz w:val="18"/>
                <w:szCs w:val="18"/>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C3D6B" w14:textId="77777777" w:rsidR="00862194" w:rsidRPr="00196CCE" w:rsidRDefault="00862194" w:rsidP="006E29E7">
            <w:pPr>
              <w:pStyle w:val="BodyText"/>
              <w:spacing w:after="0"/>
              <w:jc w:val="center"/>
              <w:rPr>
                <w:sz w:val="18"/>
                <w:szCs w:val="18"/>
              </w:rPr>
            </w:pPr>
            <w:r w:rsidRPr="00196CCE">
              <w:rPr>
                <w:sz w:val="18"/>
                <w:szCs w:val="18"/>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CF109" w14:textId="77777777" w:rsidR="00862194" w:rsidRPr="00196CCE" w:rsidRDefault="00862194" w:rsidP="006E29E7">
            <w:pPr>
              <w:pStyle w:val="BodyText"/>
              <w:spacing w:after="0"/>
              <w:jc w:val="center"/>
              <w:rPr>
                <w:sz w:val="18"/>
                <w:szCs w:val="18"/>
              </w:rPr>
            </w:pPr>
            <w:r w:rsidRPr="00196CCE">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7C4D5" w14:textId="77777777" w:rsidR="00862194" w:rsidRPr="00196CCE" w:rsidRDefault="00862194" w:rsidP="006E29E7">
            <w:pPr>
              <w:pStyle w:val="BodyText"/>
              <w:spacing w:after="0"/>
              <w:jc w:val="center"/>
              <w:rPr>
                <w:sz w:val="18"/>
                <w:szCs w:val="18"/>
              </w:rPr>
            </w:pPr>
            <w:r w:rsidRPr="00196CCE">
              <w:rPr>
                <w:sz w:val="18"/>
                <w:szCs w:val="18"/>
              </w:rPr>
              <w:t>152</w:t>
            </w:r>
          </w:p>
        </w:tc>
      </w:tr>
      <w:tr w:rsidR="00862194" w:rsidRPr="00196CCE" w14:paraId="789721DB" w14:textId="77777777" w:rsidTr="006E29E7">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71DF9" w14:textId="77777777" w:rsidR="00862194" w:rsidRPr="00196CCE" w:rsidRDefault="00862194" w:rsidP="006E29E7">
            <w:pPr>
              <w:pStyle w:val="BodyText"/>
              <w:spacing w:after="0"/>
              <w:jc w:val="center"/>
              <w:rPr>
                <w:sz w:val="18"/>
                <w:szCs w:val="18"/>
              </w:rPr>
            </w:pPr>
            <w:r w:rsidRPr="00196CCE">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598EC" w14:textId="77777777" w:rsidR="00862194" w:rsidRPr="00196CCE" w:rsidRDefault="00862194" w:rsidP="006E29E7">
            <w:pPr>
              <w:pStyle w:val="BodyText"/>
              <w:spacing w:after="0"/>
              <w:jc w:val="center"/>
              <w:rPr>
                <w:sz w:val="18"/>
                <w:szCs w:val="18"/>
              </w:rPr>
            </w:pPr>
            <w:r w:rsidRPr="00196CCE">
              <w:rPr>
                <w:sz w:val="18"/>
                <w:szCs w:val="18"/>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869CF" w14:textId="77777777" w:rsidR="00862194" w:rsidRPr="00196CCE" w:rsidRDefault="00862194" w:rsidP="006E29E7">
            <w:pPr>
              <w:pStyle w:val="BodyText"/>
              <w:spacing w:after="0"/>
              <w:jc w:val="center"/>
              <w:rPr>
                <w:sz w:val="18"/>
                <w:szCs w:val="18"/>
              </w:rPr>
            </w:pPr>
            <w:r w:rsidRPr="00196CCE">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FD609" w14:textId="77777777" w:rsidR="00862194" w:rsidRPr="00196CCE" w:rsidRDefault="00862194" w:rsidP="006E29E7">
            <w:pPr>
              <w:pStyle w:val="BodyText"/>
              <w:spacing w:after="0"/>
              <w:jc w:val="center"/>
              <w:rPr>
                <w:sz w:val="18"/>
                <w:szCs w:val="18"/>
              </w:rPr>
            </w:pPr>
            <w:r w:rsidRPr="00196CCE">
              <w:rPr>
                <w:sz w:val="18"/>
                <w:szCs w:val="18"/>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2D4B6" w14:textId="77777777" w:rsidR="00862194" w:rsidRPr="00196CCE" w:rsidRDefault="00862194" w:rsidP="006E29E7">
            <w:pPr>
              <w:pStyle w:val="BodyText"/>
              <w:spacing w:after="0"/>
              <w:jc w:val="center"/>
              <w:rPr>
                <w:sz w:val="18"/>
                <w:szCs w:val="18"/>
              </w:rPr>
            </w:pPr>
            <w:r w:rsidRPr="00196CCE">
              <w:rPr>
                <w:sz w:val="18"/>
                <w:szCs w:val="18"/>
              </w:rPr>
              <w:t>208</w:t>
            </w:r>
          </w:p>
        </w:tc>
      </w:tr>
      <w:tr w:rsidR="00862194" w:rsidRPr="00196CCE" w14:paraId="41124596" w14:textId="77777777" w:rsidTr="006E29E7">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AC34C" w14:textId="77777777" w:rsidR="00862194" w:rsidRPr="00196CCE" w:rsidRDefault="00862194" w:rsidP="006E29E7">
            <w:pPr>
              <w:pStyle w:val="BodyText"/>
              <w:spacing w:after="0"/>
              <w:jc w:val="center"/>
              <w:rPr>
                <w:sz w:val="18"/>
                <w:szCs w:val="18"/>
              </w:rPr>
            </w:pPr>
            <w:r w:rsidRPr="00196CCE">
              <w:rPr>
                <w:sz w:val="18"/>
                <w:szCs w:val="18"/>
              </w:rPr>
              <w:lastRenderedPageBreak/>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31473" w14:textId="77777777" w:rsidR="00862194" w:rsidRPr="00196CCE" w:rsidRDefault="00862194" w:rsidP="006E29E7">
            <w:pPr>
              <w:pStyle w:val="BodyText"/>
              <w:spacing w:after="0"/>
              <w:jc w:val="center"/>
              <w:rPr>
                <w:sz w:val="18"/>
                <w:szCs w:val="18"/>
              </w:rPr>
            </w:pPr>
            <w:r w:rsidRPr="00196CCE">
              <w:rPr>
                <w:sz w:val="18"/>
                <w:szCs w:val="18"/>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45174" w14:textId="77777777" w:rsidR="00862194" w:rsidRPr="00196CCE" w:rsidRDefault="00862194" w:rsidP="006E29E7">
            <w:pPr>
              <w:pStyle w:val="BodyText"/>
              <w:spacing w:after="0"/>
              <w:jc w:val="center"/>
              <w:rPr>
                <w:sz w:val="18"/>
                <w:szCs w:val="18"/>
              </w:rPr>
            </w:pPr>
            <w:r w:rsidRPr="00196CCE">
              <w:rPr>
                <w:sz w:val="18"/>
                <w:szCs w:val="18"/>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45822A" w14:textId="77777777" w:rsidR="00862194" w:rsidRPr="00196CCE" w:rsidRDefault="00862194" w:rsidP="006E29E7">
            <w:pPr>
              <w:pStyle w:val="BodyText"/>
              <w:spacing w:after="0"/>
              <w:jc w:val="center"/>
              <w:rPr>
                <w:sz w:val="18"/>
                <w:szCs w:val="18"/>
              </w:rPr>
            </w:pPr>
            <w:r w:rsidRPr="00196CCE">
              <w:rPr>
                <w:sz w:val="18"/>
                <w:szCs w:val="18"/>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F79D9" w14:textId="77777777" w:rsidR="00862194" w:rsidRPr="00196CCE" w:rsidRDefault="00862194" w:rsidP="006E29E7">
            <w:pPr>
              <w:pStyle w:val="BodyText"/>
              <w:spacing w:after="0"/>
              <w:jc w:val="center"/>
              <w:rPr>
                <w:sz w:val="18"/>
                <w:szCs w:val="18"/>
              </w:rPr>
            </w:pPr>
            <w:r w:rsidRPr="00196CCE">
              <w:rPr>
                <w:sz w:val="18"/>
                <w:szCs w:val="18"/>
              </w:rPr>
              <w:t>256</w:t>
            </w:r>
          </w:p>
        </w:tc>
      </w:tr>
      <w:tr w:rsidR="00862194" w:rsidRPr="00196CCE" w14:paraId="13042736" w14:textId="77777777" w:rsidTr="006E29E7">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045777" w14:textId="77777777" w:rsidR="00862194" w:rsidRPr="00196CCE" w:rsidRDefault="00862194" w:rsidP="006E29E7">
            <w:pPr>
              <w:pStyle w:val="BodyText"/>
              <w:spacing w:after="0"/>
              <w:jc w:val="center"/>
              <w:rPr>
                <w:sz w:val="18"/>
                <w:szCs w:val="18"/>
              </w:rPr>
            </w:pPr>
            <w:r w:rsidRPr="00196CCE">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C777A" w14:textId="77777777" w:rsidR="00862194" w:rsidRPr="00196CCE" w:rsidRDefault="00862194" w:rsidP="006E29E7">
            <w:pPr>
              <w:pStyle w:val="BodyText"/>
              <w:spacing w:after="0"/>
              <w:jc w:val="center"/>
              <w:rPr>
                <w:sz w:val="18"/>
                <w:szCs w:val="18"/>
              </w:rPr>
            </w:pPr>
            <w:r w:rsidRPr="00196CCE">
              <w:rPr>
                <w:sz w:val="18"/>
                <w:szCs w:val="18"/>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057EB" w14:textId="77777777" w:rsidR="00862194" w:rsidRPr="00196CCE" w:rsidRDefault="00862194" w:rsidP="006E29E7">
            <w:pPr>
              <w:pStyle w:val="BodyText"/>
              <w:spacing w:after="0"/>
              <w:jc w:val="center"/>
              <w:rPr>
                <w:sz w:val="18"/>
                <w:szCs w:val="18"/>
              </w:rPr>
            </w:pPr>
            <w:r w:rsidRPr="00196CCE">
              <w:rPr>
                <w:sz w:val="18"/>
                <w:szCs w:val="18"/>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9889F" w14:textId="77777777" w:rsidR="00862194" w:rsidRPr="00196CCE" w:rsidRDefault="00862194" w:rsidP="006E29E7">
            <w:pPr>
              <w:pStyle w:val="BodyText"/>
              <w:spacing w:after="0"/>
              <w:jc w:val="center"/>
              <w:rPr>
                <w:sz w:val="18"/>
                <w:szCs w:val="18"/>
              </w:rPr>
            </w:pPr>
            <w:r w:rsidRPr="00196CCE">
              <w:rPr>
                <w:sz w:val="18"/>
                <w:szCs w:val="18"/>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B02B8" w14:textId="77777777" w:rsidR="00862194" w:rsidRPr="00196CCE" w:rsidRDefault="00862194" w:rsidP="006E29E7">
            <w:pPr>
              <w:pStyle w:val="BodyText"/>
              <w:spacing w:after="0"/>
              <w:jc w:val="center"/>
              <w:rPr>
                <w:sz w:val="18"/>
                <w:szCs w:val="18"/>
              </w:rPr>
            </w:pPr>
            <w:r w:rsidRPr="00196CCE">
              <w:rPr>
                <w:sz w:val="18"/>
                <w:szCs w:val="18"/>
              </w:rPr>
              <w:t>328</w:t>
            </w:r>
          </w:p>
        </w:tc>
      </w:tr>
      <w:tr w:rsidR="00862194" w:rsidRPr="00196CCE" w14:paraId="5125406A" w14:textId="77777777" w:rsidTr="006E29E7">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0F858" w14:textId="77777777" w:rsidR="00862194" w:rsidRPr="00196CCE" w:rsidRDefault="00862194" w:rsidP="006E29E7">
            <w:pPr>
              <w:pStyle w:val="BodyText"/>
              <w:spacing w:after="0"/>
              <w:jc w:val="center"/>
              <w:rPr>
                <w:sz w:val="18"/>
                <w:szCs w:val="18"/>
              </w:rPr>
            </w:pPr>
            <w:r w:rsidRPr="00196CCE">
              <w:rPr>
                <w:sz w:val="18"/>
                <w:szCs w:val="1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40483" w14:textId="77777777" w:rsidR="00862194" w:rsidRPr="00196CCE" w:rsidRDefault="00862194" w:rsidP="006E29E7">
            <w:pPr>
              <w:pStyle w:val="BodyText"/>
              <w:spacing w:after="0"/>
              <w:jc w:val="center"/>
              <w:rPr>
                <w:sz w:val="18"/>
                <w:szCs w:val="18"/>
              </w:rPr>
            </w:pPr>
            <w:r w:rsidRPr="00196CCE">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DE671" w14:textId="77777777" w:rsidR="00862194" w:rsidRPr="00196CCE" w:rsidRDefault="00862194" w:rsidP="006E29E7">
            <w:pPr>
              <w:pStyle w:val="BodyText"/>
              <w:spacing w:after="0"/>
              <w:jc w:val="center"/>
              <w:rPr>
                <w:sz w:val="18"/>
                <w:szCs w:val="18"/>
              </w:rPr>
            </w:pPr>
            <w:r w:rsidRPr="00196CCE">
              <w:rPr>
                <w:sz w:val="18"/>
                <w:szCs w:val="18"/>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E3028" w14:textId="77777777" w:rsidR="00862194" w:rsidRPr="00196CCE" w:rsidRDefault="00862194" w:rsidP="006E29E7">
            <w:pPr>
              <w:pStyle w:val="BodyText"/>
              <w:spacing w:after="0"/>
              <w:jc w:val="center"/>
              <w:rPr>
                <w:sz w:val="18"/>
                <w:szCs w:val="18"/>
              </w:rPr>
            </w:pPr>
            <w:r w:rsidRPr="00196CCE">
              <w:rPr>
                <w:sz w:val="18"/>
                <w:szCs w:val="18"/>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A1D5D" w14:textId="77777777" w:rsidR="00862194" w:rsidRPr="00196CCE" w:rsidRDefault="00862194" w:rsidP="006E29E7">
            <w:pPr>
              <w:pStyle w:val="BodyText"/>
              <w:spacing w:after="0"/>
              <w:jc w:val="center"/>
              <w:rPr>
                <w:sz w:val="18"/>
                <w:szCs w:val="18"/>
              </w:rPr>
            </w:pPr>
            <w:r w:rsidRPr="00196CCE">
              <w:rPr>
                <w:sz w:val="18"/>
                <w:szCs w:val="18"/>
              </w:rPr>
              <w:t>408</w:t>
            </w:r>
          </w:p>
        </w:tc>
      </w:tr>
      <w:tr w:rsidR="00862194" w:rsidRPr="00196CCE" w14:paraId="0407B457" w14:textId="77777777" w:rsidTr="006E29E7">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5153A" w14:textId="77777777" w:rsidR="00862194" w:rsidRPr="00196CCE" w:rsidRDefault="00862194" w:rsidP="006E29E7">
            <w:pPr>
              <w:pStyle w:val="BodyText"/>
              <w:spacing w:after="0"/>
              <w:jc w:val="center"/>
              <w:rPr>
                <w:sz w:val="18"/>
                <w:szCs w:val="18"/>
              </w:rPr>
            </w:pPr>
            <w:r w:rsidRPr="00196CCE">
              <w:rPr>
                <w:sz w:val="18"/>
                <w:szCs w:val="18"/>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C0912" w14:textId="77777777" w:rsidR="00862194" w:rsidRPr="00196CCE" w:rsidRDefault="00862194" w:rsidP="006E29E7">
            <w:pPr>
              <w:pStyle w:val="BodyText"/>
              <w:spacing w:after="0"/>
              <w:jc w:val="center"/>
              <w:rPr>
                <w:sz w:val="18"/>
                <w:szCs w:val="18"/>
              </w:rPr>
            </w:pPr>
            <w:r w:rsidRPr="00196CCE">
              <w:rPr>
                <w:sz w:val="18"/>
                <w:szCs w:val="18"/>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4B775" w14:textId="77777777" w:rsidR="00862194" w:rsidRPr="00196CCE" w:rsidRDefault="00862194" w:rsidP="006E29E7">
            <w:pPr>
              <w:pStyle w:val="BodyText"/>
              <w:spacing w:after="0"/>
              <w:jc w:val="center"/>
              <w:rPr>
                <w:sz w:val="18"/>
                <w:szCs w:val="18"/>
              </w:rPr>
            </w:pPr>
            <w:r w:rsidRPr="00196CCE">
              <w:rPr>
                <w:sz w:val="18"/>
                <w:szCs w:val="18"/>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EB4A8" w14:textId="77777777" w:rsidR="00862194" w:rsidRPr="00196CCE" w:rsidRDefault="00862194" w:rsidP="006E29E7">
            <w:pPr>
              <w:pStyle w:val="BodyText"/>
              <w:spacing w:after="0"/>
              <w:jc w:val="center"/>
              <w:rPr>
                <w:sz w:val="18"/>
                <w:szCs w:val="18"/>
              </w:rPr>
            </w:pPr>
            <w:r w:rsidRPr="00196CCE">
              <w:rPr>
                <w:sz w:val="18"/>
                <w:szCs w:val="18"/>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570DD" w14:textId="77777777" w:rsidR="00862194" w:rsidRPr="00196CCE" w:rsidRDefault="00862194" w:rsidP="006E29E7">
            <w:pPr>
              <w:pStyle w:val="BodyText"/>
              <w:spacing w:after="0"/>
              <w:jc w:val="center"/>
              <w:rPr>
                <w:sz w:val="18"/>
                <w:szCs w:val="18"/>
              </w:rPr>
            </w:pPr>
            <w:r w:rsidRPr="00196CCE">
              <w:rPr>
                <w:sz w:val="18"/>
                <w:szCs w:val="18"/>
              </w:rPr>
              <w:t>504</w:t>
            </w:r>
          </w:p>
        </w:tc>
      </w:tr>
      <w:tr w:rsidR="00862194" w:rsidRPr="00196CCE" w14:paraId="7F189C1E" w14:textId="77777777" w:rsidTr="006E29E7">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9E305E" w14:textId="77777777" w:rsidR="00862194" w:rsidRPr="00196CCE" w:rsidRDefault="00862194" w:rsidP="006E29E7">
            <w:pPr>
              <w:pStyle w:val="BodyText"/>
              <w:spacing w:after="0"/>
              <w:jc w:val="center"/>
              <w:rPr>
                <w:sz w:val="18"/>
                <w:szCs w:val="18"/>
              </w:rPr>
            </w:pPr>
            <w:r w:rsidRPr="00196CCE">
              <w:rPr>
                <w:sz w:val="18"/>
                <w:szCs w:val="18"/>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259EA" w14:textId="77777777" w:rsidR="00862194" w:rsidRPr="00196CCE" w:rsidRDefault="00862194" w:rsidP="006E29E7">
            <w:pPr>
              <w:pStyle w:val="BodyText"/>
              <w:spacing w:after="0"/>
              <w:jc w:val="center"/>
              <w:rPr>
                <w:sz w:val="18"/>
                <w:szCs w:val="18"/>
              </w:rPr>
            </w:pPr>
            <w:r w:rsidRPr="00196CCE">
              <w:rPr>
                <w:sz w:val="18"/>
                <w:szCs w:val="18"/>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0690E" w14:textId="77777777" w:rsidR="00862194" w:rsidRPr="00196CCE" w:rsidRDefault="00862194" w:rsidP="006E29E7">
            <w:pPr>
              <w:pStyle w:val="BodyText"/>
              <w:spacing w:after="0"/>
              <w:jc w:val="center"/>
              <w:rPr>
                <w:sz w:val="18"/>
                <w:szCs w:val="18"/>
              </w:rPr>
            </w:pPr>
            <w:r w:rsidRPr="00196CCE">
              <w:rPr>
                <w:sz w:val="18"/>
                <w:szCs w:val="18"/>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B3273" w14:textId="77777777" w:rsidR="00862194" w:rsidRPr="00196CCE" w:rsidRDefault="00862194" w:rsidP="006E29E7">
            <w:pPr>
              <w:pStyle w:val="BodyText"/>
              <w:spacing w:after="0"/>
              <w:jc w:val="center"/>
              <w:rPr>
                <w:sz w:val="18"/>
                <w:szCs w:val="18"/>
              </w:rPr>
            </w:pPr>
            <w:r w:rsidRPr="00196CCE">
              <w:rPr>
                <w:sz w:val="18"/>
                <w:szCs w:val="18"/>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B4310" w14:textId="77777777" w:rsidR="00862194" w:rsidRPr="00196CCE" w:rsidRDefault="00862194" w:rsidP="006E29E7">
            <w:pPr>
              <w:pStyle w:val="BodyText"/>
              <w:spacing w:after="0"/>
              <w:jc w:val="center"/>
              <w:rPr>
                <w:sz w:val="18"/>
                <w:szCs w:val="18"/>
              </w:rPr>
            </w:pPr>
            <w:r w:rsidRPr="00196CCE">
              <w:rPr>
                <w:sz w:val="18"/>
                <w:szCs w:val="18"/>
              </w:rPr>
              <w:t>600</w:t>
            </w:r>
          </w:p>
        </w:tc>
      </w:tr>
      <w:tr w:rsidR="00862194" w:rsidRPr="00196CCE" w14:paraId="0B422125" w14:textId="77777777" w:rsidTr="006E29E7">
        <w:trPr>
          <w:cantSplit/>
          <w:jc w:val="center"/>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A2CE6" w14:textId="77777777" w:rsidR="00862194" w:rsidRPr="00196CCE" w:rsidRDefault="00862194" w:rsidP="006E29E7">
            <w:pPr>
              <w:pStyle w:val="BodyText"/>
              <w:spacing w:after="0"/>
              <w:jc w:val="center"/>
              <w:rPr>
                <w:sz w:val="18"/>
                <w:szCs w:val="18"/>
              </w:rPr>
            </w:pPr>
            <w:r w:rsidRPr="00196CCE">
              <w:rPr>
                <w:sz w:val="18"/>
                <w:szCs w:val="18"/>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95316" w14:textId="77777777" w:rsidR="00862194" w:rsidRPr="00196CCE" w:rsidRDefault="00862194" w:rsidP="006E29E7">
            <w:pPr>
              <w:pStyle w:val="BodyText"/>
              <w:spacing w:after="0"/>
              <w:jc w:val="center"/>
              <w:rPr>
                <w:sz w:val="18"/>
                <w:szCs w:val="18"/>
              </w:rPr>
            </w:pPr>
            <w:r w:rsidRPr="00196CCE">
              <w:rPr>
                <w:sz w:val="18"/>
                <w:szCs w:val="18"/>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5639B" w14:textId="77777777" w:rsidR="00862194" w:rsidRPr="00196CCE" w:rsidRDefault="00862194" w:rsidP="006E29E7">
            <w:pPr>
              <w:pStyle w:val="BodyText"/>
              <w:spacing w:after="0"/>
              <w:jc w:val="center"/>
              <w:rPr>
                <w:sz w:val="18"/>
                <w:szCs w:val="18"/>
              </w:rPr>
            </w:pPr>
            <w:r w:rsidRPr="00196CCE">
              <w:rPr>
                <w:sz w:val="18"/>
                <w:szCs w:val="18"/>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B31BC" w14:textId="77777777" w:rsidR="00862194" w:rsidRPr="00196CCE" w:rsidRDefault="00862194" w:rsidP="006E29E7">
            <w:pPr>
              <w:pStyle w:val="BodyText"/>
              <w:spacing w:after="0"/>
              <w:jc w:val="center"/>
              <w:rPr>
                <w:sz w:val="18"/>
                <w:szCs w:val="18"/>
              </w:rPr>
            </w:pPr>
            <w:r w:rsidRPr="00196CCE">
              <w:rPr>
                <w:sz w:val="18"/>
                <w:szCs w:val="18"/>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FE005" w14:textId="77777777" w:rsidR="00862194" w:rsidRPr="00196CCE" w:rsidRDefault="00862194" w:rsidP="006E29E7">
            <w:pPr>
              <w:pStyle w:val="BodyText"/>
              <w:spacing w:after="0"/>
              <w:jc w:val="center"/>
              <w:rPr>
                <w:sz w:val="18"/>
                <w:szCs w:val="18"/>
              </w:rPr>
            </w:pPr>
            <w:r w:rsidRPr="00196CCE">
              <w:rPr>
                <w:sz w:val="18"/>
                <w:szCs w:val="18"/>
              </w:rPr>
              <w:t>712</w:t>
            </w:r>
          </w:p>
        </w:tc>
      </w:tr>
    </w:tbl>
    <w:p w14:paraId="02FE4FB4" w14:textId="77777777" w:rsidR="00862194" w:rsidRPr="00196CCE" w:rsidRDefault="00862194" w:rsidP="00862194">
      <w:pPr>
        <w:rPr>
          <w:rFonts w:cs="Arial"/>
        </w:rPr>
      </w:pPr>
    </w:p>
    <w:p w14:paraId="714455E6" w14:textId="4C04D280" w:rsidR="00862194" w:rsidRPr="00196CCE" w:rsidRDefault="00862194" w:rsidP="00862194">
      <w:pPr>
        <w:pStyle w:val="Caption"/>
        <w:keepNext/>
        <w:jc w:val="center"/>
      </w:pPr>
      <w:bookmarkStart w:id="12" w:name="_Ref533156095"/>
      <w:r w:rsidRPr="00196CCE">
        <w:t xml:space="preserve">Table </w:t>
      </w:r>
      <w:r>
        <w:rPr>
          <w:noProof/>
        </w:rPr>
        <w:fldChar w:fldCharType="begin"/>
      </w:r>
      <w:r>
        <w:rPr>
          <w:noProof/>
        </w:rPr>
        <w:instrText xml:space="preserve"> SEQ Table \* ARABIC </w:instrText>
      </w:r>
      <w:r>
        <w:rPr>
          <w:noProof/>
        </w:rPr>
        <w:fldChar w:fldCharType="separate"/>
      </w:r>
      <w:r w:rsidR="00FF2BF2">
        <w:rPr>
          <w:noProof/>
        </w:rPr>
        <w:t>4</w:t>
      </w:r>
      <w:r>
        <w:rPr>
          <w:noProof/>
        </w:rPr>
        <w:fldChar w:fldCharType="end"/>
      </w:r>
      <w:bookmarkEnd w:id="12"/>
      <w:r w:rsidRPr="00196CCE">
        <w:t>: TBS table for Msg3 in CE mode B</w:t>
      </w:r>
    </w:p>
    <w:tbl>
      <w:tblPr>
        <w:tblW w:w="0" w:type="auto"/>
        <w:jc w:val="center"/>
        <w:tblCellMar>
          <w:left w:w="0" w:type="dxa"/>
          <w:right w:w="0" w:type="dxa"/>
        </w:tblCellMar>
        <w:tblLook w:val="04A0" w:firstRow="1" w:lastRow="0" w:firstColumn="1" w:lastColumn="0" w:noHBand="0" w:noVBand="1"/>
      </w:tblPr>
      <w:tblGrid>
        <w:gridCol w:w="636"/>
        <w:gridCol w:w="517"/>
        <w:gridCol w:w="517"/>
      </w:tblGrid>
      <w:tr w:rsidR="00862194" w:rsidRPr="00196CCE" w14:paraId="302F5844" w14:textId="77777777" w:rsidTr="006E29E7">
        <w:trPr>
          <w:cantSplit/>
          <w:jc w:val="center"/>
        </w:trPr>
        <w:tc>
          <w:tcPr>
            <w:tcW w:w="636"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A04A85" w14:textId="77777777" w:rsidR="00862194" w:rsidRPr="00196CCE" w:rsidRDefault="00862194" w:rsidP="006E29E7">
            <w:pPr>
              <w:pStyle w:val="TAH"/>
              <w:rPr>
                <w:rFonts w:cs="Arial"/>
              </w:rPr>
            </w:pPr>
            <w:r w:rsidRPr="00196CCE">
              <w:rPr>
                <w:position w:val="-10"/>
              </w:rPr>
              <w:t>I</w:t>
            </w:r>
            <w:r w:rsidRPr="00196CCE">
              <w:rPr>
                <w:position w:val="-10"/>
                <w:vertAlign w:val="subscript"/>
              </w:rPr>
              <w:t>TBS</w:t>
            </w:r>
          </w:p>
        </w:tc>
        <w:tc>
          <w:tcPr>
            <w:tcW w:w="0" w:type="auto"/>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57CBB9" w14:textId="77777777" w:rsidR="00862194" w:rsidRPr="00196CCE" w:rsidRDefault="00862194" w:rsidP="006E29E7">
            <w:pPr>
              <w:pStyle w:val="TAH"/>
            </w:pPr>
            <w:r w:rsidRPr="00196CCE">
              <w:rPr>
                <w:position w:val="-10"/>
              </w:rPr>
              <w:t>N</w:t>
            </w:r>
            <w:r w:rsidRPr="00196CCE">
              <w:rPr>
                <w:position w:val="-10"/>
                <w:vertAlign w:val="subscript"/>
              </w:rPr>
              <w:t>PRB</w:t>
            </w:r>
          </w:p>
        </w:tc>
      </w:tr>
      <w:tr w:rsidR="00862194" w:rsidRPr="00196CCE" w14:paraId="0E9EF220" w14:textId="77777777" w:rsidTr="006E29E7">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359FD4D" w14:textId="77777777" w:rsidR="00862194" w:rsidRPr="00196CCE" w:rsidRDefault="00862194" w:rsidP="006E29E7">
            <w:pPr>
              <w:rPr>
                <w:rFonts w:cs="Arial"/>
                <w:b/>
                <w:bCs/>
                <w:lang w:eastAsia="x-none"/>
              </w:rPr>
            </w:pP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572938" w14:textId="77E805E9" w:rsidR="00862194" w:rsidRPr="00196CCE" w:rsidRDefault="001C16C8" w:rsidP="006E29E7">
            <w:pPr>
              <w:pStyle w:val="TAH"/>
            </w:pPr>
            <w:r>
              <w:rPr>
                <w:lang w:val="sv-SE"/>
              </w:rPr>
              <w:t>3</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D536AB" w14:textId="1B37A8BE" w:rsidR="00862194" w:rsidRPr="00196CCE" w:rsidRDefault="001C16C8" w:rsidP="006E29E7">
            <w:pPr>
              <w:pStyle w:val="TAH"/>
            </w:pPr>
            <w:r>
              <w:rPr>
                <w:lang w:val="sv-SE"/>
              </w:rPr>
              <w:t>6</w:t>
            </w:r>
          </w:p>
        </w:tc>
      </w:tr>
      <w:tr w:rsidR="00862194" w:rsidRPr="00196CCE" w14:paraId="288A9473" w14:textId="77777777" w:rsidTr="006E29E7">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B6B5B" w14:textId="77777777" w:rsidR="00862194" w:rsidRPr="00196CCE" w:rsidRDefault="00862194" w:rsidP="006E29E7">
            <w:pPr>
              <w:pStyle w:val="BodyText"/>
              <w:spacing w:after="0"/>
              <w:jc w:val="center"/>
              <w:rPr>
                <w:sz w:val="18"/>
                <w:szCs w:val="18"/>
              </w:rPr>
            </w:pPr>
            <w:r w:rsidRPr="00196CCE">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223BD" w14:textId="77777777" w:rsidR="00862194" w:rsidRPr="00196CCE" w:rsidRDefault="00862194" w:rsidP="006E29E7">
            <w:pPr>
              <w:pStyle w:val="BodyText"/>
              <w:spacing w:after="0"/>
              <w:jc w:val="center"/>
              <w:rPr>
                <w:sz w:val="18"/>
                <w:szCs w:val="18"/>
              </w:rPr>
            </w:pPr>
            <w:r w:rsidRPr="00196CCE">
              <w:rPr>
                <w:sz w:val="18"/>
                <w:szCs w:val="18"/>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1E929" w14:textId="77777777" w:rsidR="00862194" w:rsidRPr="00196CCE" w:rsidRDefault="00862194" w:rsidP="006E29E7">
            <w:pPr>
              <w:pStyle w:val="BodyText"/>
              <w:spacing w:after="0"/>
              <w:jc w:val="center"/>
              <w:rPr>
                <w:sz w:val="18"/>
                <w:szCs w:val="18"/>
              </w:rPr>
            </w:pPr>
            <w:r w:rsidRPr="00196CCE">
              <w:rPr>
                <w:sz w:val="18"/>
                <w:szCs w:val="18"/>
              </w:rPr>
              <w:t>152</w:t>
            </w:r>
          </w:p>
        </w:tc>
      </w:tr>
      <w:tr w:rsidR="00862194" w:rsidRPr="00196CCE" w14:paraId="2EB8FFE9" w14:textId="77777777" w:rsidTr="006E29E7">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6DCF59" w14:textId="77777777" w:rsidR="00862194" w:rsidRPr="00196CCE" w:rsidRDefault="00862194" w:rsidP="006E29E7">
            <w:pPr>
              <w:pStyle w:val="BodyText"/>
              <w:spacing w:after="0"/>
              <w:jc w:val="center"/>
              <w:rPr>
                <w:sz w:val="18"/>
                <w:szCs w:val="18"/>
              </w:rPr>
            </w:pPr>
            <w:r w:rsidRPr="00196CCE">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885C9" w14:textId="77777777" w:rsidR="00862194" w:rsidRPr="00196CCE" w:rsidRDefault="00862194" w:rsidP="006E29E7">
            <w:pPr>
              <w:pStyle w:val="BodyText"/>
              <w:spacing w:after="0"/>
              <w:jc w:val="center"/>
              <w:rPr>
                <w:sz w:val="18"/>
                <w:szCs w:val="18"/>
              </w:rPr>
            </w:pPr>
            <w:r w:rsidRPr="00196CCE">
              <w:rPr>
                <w:sz w:val="18"/>
                <w:szCs w:val="18"/>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164E9" w14:textId="77777777" w:rsidR="00862194" w:rsidRPr="00196CCE" w:rsidRDefault="00862194" w:rsidP="006E29E7">
            <w:pPr>
              <w:pStyle w:val="BodyText"/>
              <w:spacing w:after="0"/>
              <w:jc w:val="center"/>
              <w:rPr>
                <w:sz w:val="18"/>
                <w:szCs w:val="18"/>
              </w:rPr>
            </w:pPr>
            <w:r w:rsidRPr="00196CCE">
              <w:rPr>
                <w:sz w:val="18"/>
                <w:szCs w:val="18"/>
              </w:rPr>
              <w:t>208</w:t>
            </w:r>
          </w:p>
        </w:tc>
      </w:tr>
      <w:tr w:rsidR="00862194" w:rsidRPr="00196CCE" w14:paraId="2DB73EE7" w14:textId="77777777" w:rsidTr="006E29E7">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E4924" w14:textId="77777777" w:rsidR="00862194" w:rsidRPr="00196CCE" w:rsidRDefault="00862194" w:rsidP="006E29E7">
            <w:pPr>
              <w:pStyle w:val="BodyText"/>
              <w:spacing w:after="0"/>
              <w:jc w:val="center"/>
              <w:rPr>
                <w:sz w:val="18"/>
                <w:szCs w:val="18"/>
              </w:rPr>
            </w:pPr>
            <w:r w:rsidRPr="00196CCE">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88A619" w14:textId="77777777" w:rsidR="00862194" w:rsidRPr="00196CCE" w:rsidRDefault="00862194" w:rsidP="006E29E7">
            <w:pPr>
              <w:pStyle w:val="BodyText"/>
              <w:spacing w:after="0"/>
              <w:jc w:val="center"/>
              <w:rPr>
                <w:sz w:val="18"/>
                <w:szCs w:val="18"/>
              </w:rPr>
            </w:pPr>
            <w:r w:rsidRPr="00196CCE">
              <w:rPr>
                <w:sz w:val="18"/>
                <w:szCs w:val="18"/>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8D384" w14:textId="77777777" w:rsidR="00862194" w:rsidRPr="00196CCE" w:rsidRDefault="00862194" w:rsidP="006E29E7">
            <w:pPr>
              <w:pStyle w:val="BodyText"/>
              <w:spacing w:after="0"/>
              <w:jc w:val="center"/>
              <w:rPr>
                <w:sz w:val="18"/>
                <w:szCs w:val="18"/>
              </w:rPr>
            </w:pPr>
            <w:r w:rsidRPr="00196CCE">
              <w:rPr>
                <w:sz w:val="18"/>
                <w:szCs w:val="18"/>
              </w:rPr>
              <w:t>256</w:t>
            </w:r>
          </w:p>
        </w:tc>
      </w:tr>
      <w:tr w:rsidR="00862194" w:rsidRPr="00CC7A06" w14:paraId="4D315CB8" w14:textId="77777777" w:rsidTr="006E29E7">
        <w:trPr>
          <w:cantSplit/>
          <w:jc w:val="center"/>
        </w:trPr>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F4F67D" w14:textId="77777777" w:rsidR="00862194" w:rsidRPr="00196CCE" w:rsidRDefault="00862194" w:rsidP="006E29E7">
            <w:pPr>
              <w:pStyle w:val="BodyText"/>
              <w:spacing w:after="0"/>
              <w:jc w:val="center"/>
              <w:rPr>
                <w:sz w:val="18"/>
                <w:szCs w:val="18"/>
              </w:rPr>
            </w:pPr>
            <w:r w:rsidRPr="00196CCE">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0F9B1" w14:textId="77777777" w:rsidR="00862194" w:rsidRPr="00196CCE" w:rsidRDefault="00862194" w:rsidP="006E29E7">
            <w:pPr>
              <w:pStyle w:val="BodyText"/>
              <w:spacing w:after="0"/>
              <w:jc w:val="center"/>
              <w:rPr>
                <w:sz w:val="18"/>
                <w:szCs w:val="18"/>
              </w:rPr>
            </w:pPr>
            <w:r w:rsidRPr="00196CCE">
              <w:rPr>
                <w:sz w:val="18"/>
                <w:szCs w:val="18"/>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7E4CD" w14:textId="77777777" w:rsidR="00862194" w:rsidRPr="00196CCE" w:rsidRDefault="00862194" w:rsidP="006E29E7">
            <w:pPr>
              <w:pStyle w:val="BodyText"/>
              <w:spacing w:after="0"/>
              <w:jc w:val="center"/>
              <w:rPr>
                <w:sz w:val="18"/>
                <w:szCs w:val="18"/>
              </w:rPr>
            </w:pPr>
            <w:r w:rsidRPr="00196CCE">
              <w:rPr>
                <w:sz w:val="18"/>
                <w:szCs w:val="18"/>
              </w:rPr>
              <w:t>328</w:t>
            </w:r>
          </w:p>
        </w:tc>
      </w:tr>
    </w:tbl>
    <w:p w14:paraId="79BEED49" w14:textId="77777777" w:rsidR="00862194" w:rsidRDefault="00862194" w:rsidP="00862194"/>
    <w:p w14:paraId="2CA1FFAF" w14:textId="77777777" w:rsidR="00862194" w:rsidRDefault="00862194" w:rsidP="00862194">
      <w:pPr>
        <w:pStyle w:val="BodyText"/>
      </w:pPr>
      <w:bookmarkStart w:id="13" w:name="_GoBack"/>
      <w:bookmarkEnd w:id="13"/>
      <w:r>
        <w:t>In the same way the total size required to carry the MAC CE is 16 bits.</w:t>
      </w:r>
    </w:p>
    <w:p w14:paraId="5DDAA148" w14:textId="77777777" w:rsidR="00862194" w:rsidRDefault="00862194" w:rsidP="00862194">
      <w:pPr>
        <w:pStyle w:val="BodyText"/>
      </w:pPr>
      <w:r>
        <w:t>The extensions proposed in Section 2.1 and 2.2 are compliant to the above discussion.</w:t>
      </w:r>
    </w:p>
    <w:p w14:paraId="276A36A7" w14:textId="1B697483" w:rsidR="00862194" w:rsidRDefault="00862194" w:rsidP="00862194">
      <w:pPr>
        <w:pStyle w:val="Observation"/>
      </w:pPr>
      <w:bookmarkStart w:id="14" w:name="_Toc424863"/>
      <w:bookmarkStart w:id="15" w:name="_Toc1047314"/>
      <w:r>
        <w:t xml:space="preserve">Both MAC CE and RRC </w:t>
      </w:r>
      <w:r w:rsidR="002E0339">
        <w:t>extension-based</w:t>
      </w:r>
      <w:r>
        <w:t xml:space="preserve"> solutions require an extension of the minimum TBS of at least 16 bits.</w:t>
      </w:r>
      <w:bookmarkEnd w:id="14"/>
      <w:bookmarkEnd w:id="15"/>
    </w:p>
    <w:p w14:paraId="645AA32E" w14:textId="77777777" w:rsidR="00862194" w:rsidRPr="002B2BB3" w:rsidRDefault="00862194" w:rsidP="00862194">
      <w:pPr>
        <w:pStyle w:val="Heading2"/>
      </w:pPr>
      <w:r w:rsidRPr="002B2BB3">
        <w:t>2.4</w:t>
      </w:r>
      <w:r w:rsidRPr="002B2BB3">
        <w:tab/>
        <w:t>Discussion on the report format</w:t>
      </w:r>
    </w:p>
    <w:p w14:paraId="0432F986" w14:textId="77777777" w:rsidR="00862194" w:rsidRDefault="00862194" w:rsidP="00862194">
      <w:pPr>
        <w:pStyle w:val="BodyText"/>
      </w:pPr>
      <w:r w:rsidRPr="002B2BB3">
        <w:t>One of the WI objective, recently included during 3GPPRAN#82, requires the implementation of the</w:t>
      </w:r>
      <w:r>
        <w:t xml:space="preserve"> same</w:t>
      </w:r>
      <w:r w:rsidRPr="002B2BB3">
        <w:t xml:space="preserve"> reporting mechanism also in connected mode for eMTC.</w:t>
      </w:r>
    </w:p>
    <w:p w14:paraId="329B4D0B" w14:textId="77777777" w:rsidR="00862194" w:rsidRDefault="00862194" w:rsidP="00862194">
      <w:pPr>
        <w:pStyle w:val="BodyText"/>
      </w:pPr>
      <w:r>
        <w:t>It is required to report the same metric for MPDCCH, therefore it makes sense to reuse the same data structure defined for idle mode reporting.</w:t>
      </w:r>
    </w:p>
    <w:p w14:paraId="0AE75DCA" w14:textId="77777777" w:rsidR="00862194" w:rsidRDefault="00862194" w:rsidP="00862194">
      <w:pPr>
        <w:pStyle w:val="BodyText"/>
      </w:pPr>
      <w:r>
        <w:t>It is still to be discussed how the aperiodic reporting in connected mode should be triggered, but it is reasonable to think that by extending only RRC messages the reporting mechanism would have severe constraints since these messages are sent only at specific times. On the other hand, a MAC CE implementation could be more flexible in terms of including the report during any other UL transmission as it would be included in the same MAC PDU by MAC layer multiplexing function. Moreover, a MAC CE implementation does not require inter-layer interaction to rebuild the RRC MAC SDU once the measurement has been performed during T2.</w:t>
      </w:r>
    </w:p>
    <w:p w14:paraId="6905CA19" w14:textId="4806F6CF" w:rsidR="00862194" w:rsidRDefault="00862194" w:rsidP="00862194">
      <w:pPr>
        <w:pStyle w:val="Proposal"/>
      </w:pPr>
      <w:bookmarkStart w:id="16" w:name="_Toc424865"/>
      <w:bookmarkStart w:id="17" w:name="_Toc1047315"/>
      <w:r>
        <w:t>For eMTC the report is implemented as a MAC CE as it provides better flexibility and less UE complexity</w:t>
      </w:r>
      <w:bookmarkEnd w:id="16"/>
      <w:bookmarkEnd w:id="17"/>
    </w:p>
    <w:p w14:paraId="1E27185F" w14:textId="77777777" w:rsidR="00C01F33" w:rsidRPr="00CE0424" w:rsidRDefault="00C01F33" w:rsidP="00CE0424">
      <w:pPr>
        <w:pStyle w:val="Heading1"/>
      </w:pPr>
      <w:r w:rsidRPr="00CE0424">
        <w:t>Conclusion</w:t>
      </w:r>
    </w:p>
    <w:p w14:paraId="5CDEAE9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0438B7" w14:textId="2190486C" w:rsidR="00FF2BF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047313" w:history="1">
        <w:r w:rsidR="00FF2BF2" w:rsidRPr="00017384">
          <w:rPr>
            <w:rStyle w:val="Hyperlink"/>
            <w:noProof/>
          </w:rPr>
          <w:t>Observation 1</w:t>
        </w:r>
        <w:r w:rsidR="00FF2BF2">
          <w:rPr>
            <w:rFonts w:asciiTheme="minorHAnsi" w:eastAsiaTheme="minorEastAsia" w:hAnsiTheme="minorHAnsi" w:cstheme="minorBidi"/>
            <w:b w:val="0"/>
            <w:noProof/>
            <w:sz w:val="22"/>
            <w:szCs w:val="22"/>
            <w:lang w:val="sv-SE" w:eastAsia="sv-SE"/>
          </w:rPr>
          <w:tab/>
        </w:r>
        <w:r w:rsidR="00FF2BF2" w:rsidRPr="00017384">
          <w:rPr>
            <w:rStyle w:val="Hyperlink"/>
            <w:noProof/>
          </w:rPr>
          <w:t>For eMTC, 4 bits are sufficient to report all MPDCCH repetitions values plus a code point to indicate “no measurement performed”.</w:t>
        </w:r>
      </w:hyperlink>
    </w:p>
    <w:p w14:paraId="0A008E83" w14:textId="55A87988" w:rsidR="00FF2BF2" w:rsidRDefault="00A366E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47314" w:history="1">
        <w:r w:rsidR="00FF2BF2" w:rsidRPr="00017384">
          <w:rPr>
            <w:rStyle w:val="Hyperlink"/>
            <w:noProof/>
          </w:rPr>
          <w:t>Observation 2</w:t>
        </w:r>
        <w:r w:rsidR="00FF2BF2">
          <w:rPr>
            <w:rFonts w:asciiTheme="minorHAnsi" w:eastAsiaTheme="minorEastAsia" w:hAnsiTheme="minorHAnsi" w:cstheme="minorBidi"/>
            <w:b w:val="0"/>
            <w:noProof/>
            <w:sz w:val="22"/>
            <w:szCs w:val="22"/>
            <w:lang w:val="sv-SE" w:eastAsia="sv-SE"/>
          </w:rPr>
          <w:tab/>
        </w:r>
        <w:r w:rsidR="00FF2BF2" w:rsidRPr="00017384">
          <w:rPr>
            <w:rStyle w:val="Hyperlink"/>
            <w:noProof/>
          </w:rPr>
          <w:t>Both MAC CE and RRC extension-based solutions require an extension of the minimum TBS of at least 16 bits.</w:t>
        </w:r>
      </w:hyperlink>
    </w:p>
    <w:p w14:paraId="051C47B9" w14:textId="12CF2D29" w:rsidR="006E1C82" w:rsidRDefault="006F6582" w:rsidP="008E065E">
      <w:pPr>
        <w:pStyle w:val="BodyText"/>
        <w:rPr>
          <w:b/>
          <w:bCs/>
        </w:rPr>
      </w:pPr>
      <w:r>
        <w:rPr>
          <w:b/>
          <w:bCs/>
        </w:rPr>
        <w:fldChar w:fldCharType="end"/>
      </w:r>
    </w:p>
    <w:p w14:paraId="28F845FF" w14:textId="77777777" w:rsidR="006E1C82" w:rsidRDefault="006E1C82" w:rsidP="008E065E">
      <w:pPr>
        <w:pStyle w:val="BodyText"/>
        <w:rPr>
          <w:b/>
          <w:bCs/>
        </w:rPr>
      </w:pPr>
    </w:p>
    <w:p w14:paraId="57A20D8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97C9A5" w14:textId="11940993" w:rsidR="00FF2BF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47315" w:history="1">
        <w:r w:rsidR="00FF2BF2" w:rsidRPr="009475AE">
          <w:rPr>
            <w:rStyle w:val="Hyperlink"/>
            <w:noProof/>
          </w:rPr>
          <w:t>Proposal 1</w:t>
        </w:r>
        <w:r w:rsidR="00FF2BF2">
          <w:rPr>
            <w:rFonts w:asciiTheme="minorHAnsi" w:eastAsiaTheme="minorEastAsia" w:hAnsiTheme="minorHAnsi" w:cstheme="minorBidi"/>
            <w:b w:val="0"/>
            <w:noProof/>
            <w:sz w:val="22"/>
            <w:szCs w:val="22"/>
            <w:lang w:val="sv-SE" w:eastAsia="sv-SE"/>
          </w:rPr>
          <w:tab/>
        </w:r>
        <w:r w:rsidR="00FF2BF2" w:rsidRPr="009475AE">
          <w:rPr>
            <w:rStyle w:val="Hyperlink"/>
            <w:noProof/>
          </w:rPr>
          <w:t>For eMTC the report is implemented as a MAC CE as it provides better flexibility and less UE complexity</w:t>
        </w:r>
      </w:hyperlink>
    </w:p>
    <w:p w14:paraId="1DB3E0C0" w14:textId="29B937A0" w:rsidR="006E1C82" w:rsidRPr="00CE0424" w:rsidRDefault="006E1C82" w:rsidP="006E1C82">
      <w:pPr>
        <w:pStyle w:val="BodyText"/>
        <w:rPr>
          <w:b/>
          <w:bCs/>
        </w:rPr>
      </w:pPr>
      <w:r>
        <w:rPr>
          <w:b/>
          <w:bCs/>
          <w:lang w:val="en-US"/>
        </w:rPr>
        <w:fldChar w:fldCharType="end"/>
      </w:r>
      <w:r w:rsidRPr="00CE0424">
        <w:rPr>
          <w:b/>
          <w:bCs/>
        </w:rPr>
        <w:t xml:space="preserve"> </w:t>
      </w:r>
    </w:p>
    <w:p w14:paraId="18C1DD20" w14:textId="77777777" w:rsidR="008E065E" w:rsidRPr="00CE0424" w:rsidRDefault="008E065E" w:rsidP="008E065E">
      <w:pPr>
        <w:rPr>
          <w:b/>
          <w:bCs/>
        </w:rPr>
      </w:pPr>
    </w:p>
    <w:p w14:paraId="604CD104" w14:textId="77777777" w:rsidR="008E065E" w:rsidRPr="00CE0424" w:rsidRDefault="008E065E" w:rsidP="008E065E">
      <w:pPr>
        <w:rPr>
          <w:b/>
          <w:bCs/>
        </w:rPr>
      </w:pPr>
    </w:p>
    <w:p w14:paraId="7DFB6FB9" w14:textId="77777777" w:rsidR="00AB0BC8" w:rsidRPr="00CE0424" w:rsidRDefault="00AB0BC8" w:rsidP="00A04F49">
      <w:pPr>
        <w:rPr>
          <w:b/>
          <w:bCs/>
        </w:rPr>
      </w:pPr>
    </w:p>
    <w:p w14:paraId="31FA1447" w14:textId="77777777" w:rsidR="00311702" w:rsidRPr="00CE0424" w:rsidRDefault="00311702" w:rsidP="00AB0BC8"/>
    <w:p w14:paraId="61E8BC3C" w14:textId="77777777" w:rsidR="00C01F33" w:rsidRPr="00CE0424" w:rsidRDefault="00C01F33" w:rsidP="006E062C"/>
    <w:p w14:paraId="388A3ED6" w14:textId="77777777" w:rsidR="00F507D1" w:rsidRPr="00CE0424" w:rsidRDefault="00F507D1" w:rsidP="00CE0424">
      <w:pPr>
        <w:pStyle w:val="Heading1"/>
      </w:pPr>
      <w:bookmarkStart w:id="18" w:name="_In-sequence_SDU_delivery"/>
      <w:bookmarkEnd w:id="18"/>
      <w:r w:rsidRPr="00CE0424">
        <w:t>References</w:t>
      </w:r>
    </w:p>
    <w:bookmarkStart w:id="19" w:name="_Ref532550547"/>
    <w:bookmarkStart w:id="20" w:name="_Ref174151459"/>
    <w:bookmarkStart w:id="21" w:name="_Ref189809556"/>
    <w:p w14:paraId="5A0F052A" w14:textId="6B8856DB" w:rsidR="00862194" w:rsidRDefault="00862194" w:rsidP="00862194">
      <w:pPr>
        <w:pStyle w:val="Reference"/>
      </w:pPr>
      <w:r>
        <w:fldChar w:fldCharType="begin"/>
      </w:r>
      <w:r w:rsidR="00FF2BF2">
        <w:instrText>HYPERLINK "http://www.3gpp.org/ftp/TSG_RAN/TSG_RAN/TSGR_82/Docs/RP-182891.zip"</w:instrText>
      </w:r>
      <w:r>
        <w:fldChar w:fldCharType="separate"/>
      </w:r>
      <w:r w:rsidR="00FF2BF2">
        <w:rPr>
          <w:rStyle w:val="Hyperlink"/>
        </w:rPr>
        <w:t>RP-182891</w:t>
      </w:r>
      <w:r>
        <w:fldChar w:fldCharType="end"/>
      </w:r>
      <w:r>
        <w:t>, Additional MTC enhancements for LTE, Sorrento, Italy, December 2018</w:t>
      </w:r>
      <w:bookmarkEnd w:id="19"/>
    </w:p>
    <w:bookmarkStart w:id="22" w:name="_Ref533082501"/>
    <w:p w14:paraId="0D45FF64" w14:textId="1652F145" w:rsidR="00862194" w:rsidRDefault="00862194" w:rsidP="00862194">
      <w:pPr>
        <w:pStyle w:val="Reference"/>
      </w:pPr>
      <w:r>
        <w:fldChar w:fldCharType="begin"/>
      </w:r>
      <w:r>
        <w:instrText xml:space="preserve"> HYPERLINK "http://www.3gpp.org/ftp/TSG_RAN/WG2_RL2/TSGR2_104/Docs/R2-1818633.zip" </w:instrText>
      </w:r>
      <w:r>
        <w:fldChar w:fldCharType="separate"/>
      </w:r>
      <w:r w:rsidRPr="0063689F">
        <w:rPr>
          <w:rStyle w:val="Hyperlink"/>
        </w:rPr>
        <w:t>R2-1818633</w:t>
      </w:r>
      <w:r>
        <w:fldChar w:fldCharType="end"/>
      </w:r>
      <w:r>
        <w:t xml:space="preserve">, </w:t>
      </w:r>
      <w:r w:rsidRPr="00E73617">
        <w:t>RAN2 agreements for Rel-16 additional enhancements for NB-IoT and MTC</w:t>
      </w:r>
      <w:r>
        <w:t>, Spokane, US, November 2018</w:t>
      </w:r>
      <w:bookmarkEnd w:id="22"/>
    </w:p>
    <w:bookmarkStart w:id="23" w:name="_Ref365775"/>
    <w:p w14:paraId="51635EB7" w14:textId="65679FC9" w:rsidR="00862194" w:rsidRDefault="00862194" w:rsidP="00862194">
      <w:pPr>
        <w:pStyle w:val="Reference"/>
      </w:pPr>
      <w:r>
        <w:fldChar w:fldCharType="begin"/>
      </w:r>
      <w:r>
        <w:instrText xml:space="preserve"> HYPERLINK "http://www.3gpp.org/ftp/TSG_RAN/WG1_RL1/TSGR1_95/Docs/R1-1813795.zip" </w:instrText>
      </w:r>
      <w:r>
        <w:fldChar w:fldCharType="separate"/>
      </w:r>
      <w:r w:rsidRPr="005C7E36">
        <w:rPr>
          <w:rStyle w:val="Hyperlink"/>
        </w:rPr>
        <w:t>R1-1813795</w:t>
      </w:r>
      <w:r>
        <w:fldChar w:fldCharType="end"/>
      </w:r>
      <w:r>
        <w:t xml:space="preserve">, </w:t>
      </w:r>
      <w:r w:rsidRPr="005C7E36">
        <w:t>RAN1 agreements for Rel-16 Additional MTC Enhancements for LTE</w:t>
      </w:r>
      <w:r>
        <w:t>, Spokane, US</w:t>
      </w:r>
      <w:bookmarkEnd w:id="23"/>
    </w:p>
    <w:p w14:paraId="6C3585F1" w14:textId="77777777" w:rsidR="00862194" w:rsidRPr="00CE0424" w:rsidRDefault="00862194" w:rsidP="00862194">
      <w:pPr>
        <w:pStyle w:val="Reference"/>
      </w:pPr>
      <w:bookmarkStart w:id="24" w:name="_Ref532477752"/>
      <w:r>
        <w:t xml:space="preserve">3GPP TS 36.321, </w:t>
      </w:r>
      <w:r w:rsidRPr="00F356F8">
        <w:t>Medium Access Control (MAC) protocol specification</w:t>
      </w:r>
      <w:r>
        <w:t>, v15.3.0, September 2018</w:t>
      </w:r>
      <w:bookmarkEnd w:id="20"/>
      <w:bookmarkEnd w:id="21"/>
      <w:bookmarkEnd w:id="24"/>
    </w:p>
    <w:p w14:paraId="5C606B3B"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ED75D" w14:textId="77777777" w:rsidR="00A366EB" w:rsidRDefault="00A366EB">
      <w:r>
        <w:separator/>
      </w:r>
    </w:p>
  </w:endnote>
  <w:endnote w:type="continuationSeparator" w:id="0">
    <w:p w14:paraId="68752159" w14:textId="77777777" w:rsidR="00A366EB" w:rsidRDefault="00A3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25A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40403" w14:textId="77777777" w:rsidR="00A366EB" w:rsidRDefault="00A366EB">
      <w:r>
        <w:separator/>
      </w:r>
    </w:p>
  </w:footnote>
  <w:footnote w:type="continuationSeparator" w:id="0">
    <w:p w14:paraId="67067620" w14:textId="77777777" w:rsidR="00A366EB" w:rsidRDefault="00A36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BF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6F2E69"/>
    <w:multiLevelType w:val="hybridMultilevel"/>
    <w:tmpl w:val="425C389C"/>
    <w:lvl w:ilvl="0" w:tplc="36060F4E">
      <w:start w:val="1"/>
      <w:numFmt w:val="bullet"/>
      <w:lvlText w:val=""/>
      <w:lvlJc w:val="left"/>
      <w:pPr>
        <w:ind w:left="720" w:hanging="360"/>
      </w:pPr>
      <w:rPr>
        <w:rFonts w:ascii="Symbol" w:hAnsi="Symbol" w:hint="default"/>
      </w:rPr>
    </w:lvl>
    <w:lvl w:ilvl="1" w:tplc="36060F4E">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D7A6477"/>
    <w:multiLevelType w:val="hybridMultilevel"/>
    <w:tmpl w:val="096606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9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6C"/>
    <w:rsid w:val="000924C1"/>
    <w:rsid w:val="000924F0"/>
    <w:rsid w:val="00093474"/>
    <w:rsid w:val="0009510F"/>
    <w:rsid w:val="000A1B7B"/>
    <w:rsid w:val="000A56F2"/>
    <w:rsid w:val="000B2719"/>
    <w:rsid w:val="000B3A8F"/>
    <w:rsid w:val="000B4AB9"/>
    <w:rsid w:val="000B58C3"/>
    <w:rsid w:val="000B61E9"/>
    <w:rsid w:val="000B67FB"/>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6769"/>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56FB5"/>
    <w:rsid w:val="001659C1"/>
    <w:rsid w:val="00173A8E"/>
    <w:rsid w:val="0017502C"/>
    <w:rsid w:val="0018143F"/>
    <w:rsid w:val="00181FF8"/>
    <w:rsid w:val="00190AC1"/>
    <w:rsid w:val="0019341A"/>
    <w:rsid w:val="00197DF9"/>
    <w:rsid w:val="001A1987"/>
    <w:rsid w:val="001A2564"/>
    <w:rsid w:val="001A6173"/>
    <w:rsid w:val="001A6CBA"/>
    <w:rsid w:val="001B0D97"/>
    <w:rsid w:val="001B1767"/>
    <w:rsid w:val="001B5A5D"/>
    <w:rsid w:val="001C16C8"/>
    <w:rsid w:val="001C1CE5"/>
    <w:rsid w:val="001C3D2A"/>
    <w:rsid w:val="001D51BA"/>
    <w:rsid w:val="001D53E7"/>
    <w:rsid w:val="001D6342"/>
    <w:rsid w:val="001D6D53"/>
    <w:rsid w:val="001E58E2"/>
    <w:rsid w:val="001E645E"/>
    <w:rsid w:val="001E6500"/>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F9F"/>
    <w:rsid w:val="00255151"/>
    <w:rsid w:val="00257543"/>
    <w:rsid w:val="002617E7"/>
    <w:rsid w:val="00264228"/>
    <w:rsid w:val="00264334"/>
    <w:rsid w:val="0026473E"/>
    <w:rsid w:val="00265B29"/>
    <w:rsid w:val="00266214"/>
    <w:rsid w:val="00267C83"/>
    <w:rsid w:val="0027144F"/>
    <w:rsid w:val="00271813"/>
    <w:rsid w:val="00271F3A"/>
    <w:rsid w:val="00273278"/>
    <w:rsid w:val="002737F4"/>
    <w:rsid w:val="002805F5"/>
    <w:rsid w:val="00280751"/>
    <w:rsid w:val="0028280A"/>
    <w:rsid w:val="00286048"/>
    <w:rsid w:val="00286ACD"/>
    <w:rsid w:val="00287838"/>
    <w:rsid w:val="002907B5"/>
    <w:rsid w:val="00292EB7"/>
    <w:rsid w:val="00296227"/>
    <w:rsid w:val="00296F44"/>
    <w:rsid w:val="0029777D"/>
    <w:rsid w:val="002A055E"/>
    <w:rsid w:val="002A1D4E"/>
    <w:rsid w:val="002A2869"/>
    <w:rsid w:val="002B24D6"/>
    <w:rsid w:val="002C0620"/>
    <w:rsid w:val="002C06AD"/>
    <w:rsid w:val="002C41E6"/>
    <w:rsid w:val="002D071A"/>
    <w:rsid w:val="002D34B2"/>
    <w:rsid w:val="002D48B0"/>
    <w:rsid w:val="002D5B37"/>
    <w:rsid w:val="002D7637"/>
    <w:rsid w:val="002E0339"/>
    <w:rsid w:val="002E17F2"/>
    <w:rsid w:val="002E7CAE"/>
    <w:rsid w:val="002F2771"/>
    <w:rsid w:val="002F360B"/>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3F87"/>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471"/>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3AE2"/>
    <w:rsid w:val="0046443C"/>
    <w:rsid w:val="004669E2"/>
    <w:rsid w:val="00470C31"/>
    <w:rsid w:val="00471DE0"/>
    <w:rsid w:val="004734D0"/>
    <w:rsid w:val="0047556B"/>
    <w:rsid w:val="00477768"/>
    <w:rsid w:val="00492BC5"/>
    <w:rsid w:val="004964F1"/>
    <w:rsid w:val="004A16BC"/>
    <w:rsid w:val="004A2112"/>
    <w:rsid w:val="004A2B94"/>
    <w:rsid w:val="004B6F6A"/>
    <w:rsid w:val="004B7C0C"/>
    <w:rsid w:val="004C3898"/>
    <w:rsid w:val="004D36B1"/>
    <w:rsid w:val="004D7EBD"/>
    <w:rsid w:val="004E0767"/>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C4F"/>
    <w:rsid w:val="00546970"/>
    <w:rsid w:val="00554E19"/>
    <w:rsid w:val="0056121F"/>
    <w:rsid w:val="00572505"/>
    <w:rsid w:val="00582809"/>
    <w:rsid w:val="0058798C"/>
    <w:rsid w:val="005900FA"/>
    <w:rsid w:val="005935A4"/>
    <w:rsid w:val="005948C2"/>
    <w:rsid w:val="00595DCA"/>
    <w:rsid w:val="0059779B"/>
    <w:rsid w:val="005A209A"/>
    <w:rsid w:val="005A662D"/>
    <w:rsid w:val="005B0BEB"/>
    <w:rsid w:val="005B1409"/>
    <w:rsid w:val="005B263E"/>
    <w:rsid w:val="005B35D7"/>
    <w:rsid w:val="005B392A"/>
    <w:rsid w:val="005B3AA3"/>
    <w:rsid w:val="005B6F83"/>
    <w:rsid w:val="005C74FB"/>
    <w:rsid w:val="005D1602"/>
    <w:rsid w:val="005E385F"/>
    <w:rsid w:val="005E5B81"/>
    <w:rsid w:val="005F2CB1"/>
    <w:rsid w:val="005F3025"/>
    <w:rsid w:val="005F603A"/>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2DB"/>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4CB5"/>
    <w:rsid w:val="006C5EC9"/>
    <w:rsid w:val="006C6059"/>
    <w:rsid w:val="006C7522"/>
    <w:rsid w:val="006D6F08"/>
    <w:rsid w:val="006E062C"/>
    <w:rsid w:val="006E1C82"/>
    <w:rsid w:val="006E28B7"/>
    <w:rsid w:val="006E2A9B"/>
    <w:rsid w:val="006E3310"/>
    <w:rsid w:val="006E4E39"/>
    <w:rsid w:val="006E565E"/>
    <w:rsid w:val="006E673D"/>
    <w:rsid w:val="006E7D3B"/>
    <w:rsid w:val="006F01EF"/>
    <w:rsid w:val="006F1B70"/>
    <w:rsid w:val="006F341D"/>
    <w:rsid w:val="006F3CDE"/>
    <w:rsid w:val="006F58D4"/>
    <w:rsid w:val="006F6582"/>
    <w:rsid w:val="0070346E"/>
    <w:rsid w:val="00704EDB"/>
    <w:rsid w:val="00706101"/>
    <w:rsid w:val="00706FEE"/>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35FA"/>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5FB0"/>
    <w:rsid w:val="00856911"/>
    <w:rsid w:val="00862194"/>
    <w:rsid w:val="008677FD"/>
    <w:rsid w:val="008706D4"/>
    <w:rsid w:val="00870F8A"/>
    <w:rsid w:val="008719A4"/>
    <w:rsid w:val="00871D23"/>
    <w:rsid w:val="00874312"/>
    <w:rsid w:val="0087437C"/>
    <w:rsid w:val="00875CD7"/>
    <w:rsid w:val="00876B4D"/>
    <w:rsid w:val="00877F18"/>
    <w:rsid w:val="008914E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443"/>
    <w:rsid w:val="00994DCA"/>
    <w:rsid w:val="009960EC"/>
    <w:rsid w:val="009967AB"/>
    <w:rsid w:val="009970DD"/>
    <w:rsid w:val="009A0FBA"/>
    <w:rsid w:val="009A1601"/>
    <w:rsid w:val="009A3BB6"/>
    <w:rsid w:val="009A462D"/>
    <w:rsid w:val="009A5CBA"/>
    <w:rsid w:val="009A5DF6"/>
    <w:rsid w:val="009B1F30"/>
    <w:rsid w:val="009B3AC2"/>
    <w:rsid w:val="009B4DF4"/>
    <w:rsid w:val="009B564E"/>
    <w:rsid w:val="009B7E87"/>
    <w:rsid w:val="009C0169"/>
    <w:rsid w:val="009C403E"/>
    <w:rsid w:val="009C438C"/>
    <w:rsid w:val="009D4FF0"/>
    <w:rsid w:val="009D703C"/>
    <w:rsid w:val="009D718F"/>
    <w:rsid w:val="009E068F"/>
    <w:rsid w:val="009E09F8"/>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66EB"/>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5638"/>
    <w:rsid w:val="00AF1C5D"/>
    <w:rsid w:val="00AF3ABB"/>
    <w:rsid w:val="00AF42D7"/>
    <w:rsid w:val="00B006FE"/>
    <w:rsid w:val="00B007CB"/>
    <w:rsid w:val="00B0288B"/>
    <w:rsid w:val="00B02AA9"/>
    <w:rsid w:val="00B02FA3"/>
    <w:rsid w:val="00B05084"/>
    <w:rsid w:val="00B157F9"/>
    <w:rsid w:val="00B20256"/>
    <w:rsid w:val="00B20D09"/>
    <w:rsid w:val="00B2763F"/>
    <w:rsid w:val="00B27AAC"/>
    <w:rsid w:val="00B30690"/>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0BE4"/>
    <w:rsid w:val="00C015F1"/>
    <w:rsid w:val="00C01F33"/>
    <w:rsid w:val="00C02CC6"/>
    <w:rsid w:val="00C040F7"/>
    <w:rsid w:val="00C044AB"/>
    <w:rsid w:val="00C05706"/>
    <w:rsid w:val="00C07377"/>
    <w:rsid w:val="00C10478"/>
    <w:rsid w:val="00C12107"/>
    <w:rsid w:val="00C12F2C"/>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1FD3"/>
    <w:rsid w:val="00CB1F63"/>
    <w:rsid w:val="00CB7170"/>
    <w:rsid w:val="00CC040E"/>
    <w:rsid w:val="00CC111F"/>
    <w:rsid w:val="00CC2011"/>
    <w:rsid w:val="00CC3EA0"/>
    <w:rsid w:val="00CC7B45"/>
    <w:rsid w:val="00CD1188"/>
    <w:rsid w:val="00CD2ED1"/>
    <w:rsid w:val="00CD337B"/>
    <w:rsid w:val="00CD5C8D"/>
    <w:rsid w:val="00CD6EF2"/>
    <w:rsid w:val="00CE0424"/>
    <w:rsid w:val="00CE7561"/>
    <w:rsid w:val="00CF031F"/>
    <w:rsid w:val="00CF1354"/>
    <w:rsid w:val="00CF3B1F"/>
    <w:rsid w:val="00CF3BF6"/>
    <w:rsid w:val="00CF625B"/>
    <w:rsid w:val="00CF687E"/>
    <w:rsid w:val="00D0349B"/>
    <w:rsid w:val="00D10249"/>
    <w:rsid w:val="00D10F73"/>
    <w:rsid w:val="00D115C3"/>
    <w:rsid w:val="00D11897"/>
    <w:rsid w:val="00D11A36"/>
    <w:rsid w:val="00D13135"/>
    <w:rsid w:val="00D13E4E"/>
    <w:rsid w:val="00D239A7"/>
    <w:rsid w:val="00D23F47"/>
    <w:rsid w:val="00D36E71"/>
    <w:rsid w:val="00D37D87"/>
    <w:rsid w:val="00D40B33"/>
    <w:rsid w:val="00D4318F"/>
    <w:rsid w:val="00D438BF"/>
    <w:rsid w:val="00D440F8"/>
    <w:rsid w:val="00D546FF"/>
    <w:rsid w:val="00D55AD5"/>
    <w:rsid w:val="00D576CA"/>
    <w:rsid w:val="00D60BFE"/>
    <w:rsid w:val="00D61AF5"/>
    <w:rsid w:val="00D652B5"/>
    <w:rsid w:val="00D65BAD"/>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1548"/>
    <w:rsid w:val="00DE5608"/>
    <w:rsid w:val="00DE58D0"/>
    <w:rsid w:val="00DE654F"/>
    <w:rsid w:val="00DF0B6E"/>
    <w:rsid w:val="00DF15E0"/>
    <w:rsid w:val="00DF37A0"/>
    <w:rsid w:val="00E110E7"/>
    <w:rsid w:val="00E11B20"/>
    <w:rsid w:val="00E17FA2"/>
    <w:rsid w:val="00E21414"/>
    <w:rsid w:val="00E22330"/>
    <w:rsid w:val="00E2545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3B0"/>
    <w:rsid w:val="00EA7A41"/>
    <w:rsid w:val="00EB077B"/>
    <w:rsid w:val="00EB4EA2"/>
    <w:rsid w:val="00EC24D5"/>
    <w:rsid w:val="00EC27C6"/>
    <w:rsid w:val="00EC4207"/>
    <w:rsid w:val="00EC5653"/>
    <w:rsid w:val="00EC71CE"/>
    <w:rsid w:val="00ED1006"/>
    <w:rsid w:val="00ED569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7BF"/>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D59"/>
    <w:rsid w:val="00F75582"/>
    <w:rsid w:val="00F76EFA"/>
    <w:rsid w:val="00F804BE"/>
    <w:rsid w:val="00F8086F"/>
    <w:rsid w:val="00F817CE"/>
    <w:rsid w:val="00F83A38"/>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993"/>
    <w:rsid w:val="00FE0655"/>
    <w:rsid w:val="00FE2365"/>
    <w:rsid w:val="00FE37D7"/>
    <w:rsid w:val="00FE4C7B"/>
    <w:rsid w:val="00FE7336"/>
    <w:rsid w:val="00FE787C"/>
    <w:rsid w:val="00FF2BF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187924"/>
  <w15:chartTrackingRefBased/>
  <w15:docId w15:val="{7269F7ED-01D3-4723-86E0-247D5C86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2BF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F2B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F2BF2"/>
    <w:pPr>
      <w:pBdr>
        <w:top w:val="none" w:sz="0" w:space="0" w:color="auto"/>
      </w:pBdr>
      <w:spacing w:before="180"/>
      <w:outlineLvl w:val="1"/>
    </w:pPr>
    <w:rPr>
      <w:sz w:val="32"/>
    </w:rPr>
  </w:style>
  <w:style w:type="paragraph" w:styleId="Heading3">
    <w:name w:val="heading 3"/>
    <w:basedOn w:val="Heading2"/>
    <w:next w:val="Normal"/>
    <w:link w:val="Heading3Char"/>
    <w:qFormat/>
    <w:rsid w:val="00FF2BF2"/>
    <w:pPr>
      <w:spacing w:before="120"/>
      <w:outlineLvl w:val="2"/>
    </w:pPr>
    <w:rPr>
      <w:sz w:val="28"/>
    </w:rPr>
  </w:style>
  <w:style w:type="paragraph" w:styleId="Heading4">
    <w:name w:val="heading 4"/>
    <w:basedOn w:val="Heading3"/>
    <w:next w:val="Normal"/>
    <w:link w:val="Heading4Char"/>
    <w:qFormat/>
    <w:rsid w:val="00FF2BF2"/>
    <w:pPr>
      <w:ind w:left="1418" w:hanging="1418"/>
      <w:outlineLvl w:val="3"/>
    </w:pPr>
    <w:rPr>
      <w:sz w:val="24"/>
    </w:rPr>
  </w:style>
  <w:style w:type="paragraph" w:styleId="Heading5">
    <w:name w:val="heading 5"/>
    <w:basedOn w:val="Heading4"/>
    <w:next w:val="Normal"/>
    <w:link w:val="Heading5Char"/>
    <w:qFormat/>
    <w:rsid w:val="00FF2BF2"/>
    <w:pPr>
      <w:ind w:left="1701" w:hanging="1701"/>
      <w:outlineLvl w:val="4"/>
    </w:pPr>
    <w:rPr>
      <w:sz w:val="22"/>
    </w:rPr>
  </w:style>
  <w:style w:type="paragraph" w:styleId="Heading6">
    <w:name w:val="heading 6"/>
    <w:basedOn w:val="H6"/>
    <w:next w:val="Normal"/>
    <w:link w:val="Heading6Char"/>
    <w:qFormat/>
    <w:rsid w:val="00FF2BF2"/>
    <w:pPr>
      <w:outlineLvl w:val="5"/>
    </w:pPr>
  </w:style>
  <w:style w:type="paragraph" w:styleId="Heading7">
    <w:name w:val="heading 7"/>
    <w:basedOn w:val="H6"/>
    <w:next w:val="Normal"/>
    <w:link w:val="Heading7Char"/>
    <w:qFormat/>
    <w:rsid w:val="00FF2BF2"/>
    <w:pPr>
      <w:outlineLvl w:val="6"/>
    </w:pPr>
  </w:style>
  <w:style w:type="paragraph" w:styleId="Heading8">
    <w:name w:val="heading 8"/>
    <w:basedOn w:val="Heading1"/>
    <w:next w:val="Normal"/>
    <w:link w:val="Heading8Char"/>
    <w:qFormat/>
    <w:rsid w:val="00FF2BF2"/>
    <w:pPr>
      <w:ind w:left="0" w:firstLine="0"/>
      <w:outlineLvl w:val="7"/>
    </w:pPr>
  </w:style>
  <w:style w:type="paragraph" w:styleId="Heading9">
    <w:name w:val="heading 9"/>
    <w:basedOn w:val="Heading8"/>
    <w:next w:val="Normal"/>
    <w:link w:val="Heading9Char"/>
    <w:qFormat/>
    <w:rsid w:val="00FF2B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F2BF2"/>
    <w:pPr>
      <w:spacing w:before="180"/>
      <w:ind w:left="2693" w:hanging="2693"/>
    </w:pPr>
    <w:rPr>
      <w:b/>
    </w:rPr>
  </w:style>
  <w:style w:type="paragraph" w:styleId="TOC1">
    <w:name w:val="toc 1"/>
    <w:uiPriority w:val="39"/>
    <w:rsid w:val="00FF2B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F2BF2"/>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FF2BF2"/>
    <w:pPr>
      <w:spacing w:before="120" w:after="120"/>
    </w:pPr>
    <w:rPr>
      <w:b/>
      <w:lang w:eastAsia="en-GB"/>
    </w:rPr>
  </w:style>
  <w:style w:type="paragraph" w:styleId="TOC5">
    <w:name w:val="toc 5"/>
    <w:basedOn w:val="TOC4"/>
    <w:uiPriority w:val="39"/>
    <w:rsid w:val="00FF2BF2"/>
    <w:pPr>
      <w:ind w:left="1701" w:hanging="1701"/>
    </w:pPr>
  </w:style>
  <w:style w:type="paragraph" w:styleId="TOC4">
    <w:name w:val="toc 4"/>
    <w:basedOn w:val="TOC3"/>
    <w:uiPriority w:val="39"/>
    <w:rsid w:val="00FF2BF2"/>
    <w:pPr>
      <w:ind w:left="1418" w:hanging="1418"/>
    </w:pPr>
  </w:style>
  <w:style w:type="paragraph" w:styleId="TOC3">
    <w:name w:val="toc 3"/>
    <w:basedOn w:val="TOC2"/>
    <w:uiPriority w:val="39"/>
    <w:rsid w:val="00FF2BF2"/>
    <w:pPr>
      <w:ind w:left="1134" w:hanging="1134"/>
    </w:pPr>
  </w:style>
  <w:style w:type="paragraph" w:styleId="TOC2">
    <w:name w:val="toc 2"/>
    <w:basedOn w:val="TOC1"/>
    <w:uiPriority w:val="39"/>
    <w:rsid w:val="00FF2BF2"/>
    <w:pPr>
      <w:keepNext w:val="0"/>
      <w:spacing w:before="0"/>
      <w:ind w:left="851" w:hanging="851"/>
    </w:pPr>
    <w:rPr>
      <w:sz w:val="20"/>
    </w:rPr>
  </w:style>
  <w:style w:type="paragraph" w:styleId="Index2">
    <w:name w:val="index 2"/>
    <w:basedOn w:val="Index1"/>
    <w:rsid w:val="00FF2BF2"/>
    <w:pPr>
      <w:ind w:left="284"/>
    </w:pPr>
  </w:style>
  <w:style w:type="paragraph" w:styleId="Index1">
    <w:name w:val="index 1"/>
    <w:basedOn w:val="Normal"/>
    <w:rsid w:val="00FF2BF2"/>
    <w:pPr>
      <w:keepLines/>
      <w:spacing w:after="0"/>
    </w:pPr>
  </w:style>
  <w:style w:type="paragraph" w:styleId="DocumentMap">
    <w:name w:val="Document Map"/>
    <w:basedOn w:val="Normal"/>
    <w:link w:val="DocumentMapChar"/>
    <w:rsid w:val="00FF2BF2"/>
    <w:pPr>
      <w:shd w:val="clear" w:color="auto" w:fill="000080"/>
    </w:pPr>
    <w:rPr>
      <w:rFonts w:ascii="Tahoma" w:hAnsi="Tahoma" w:cs="Tahoma"/>
    </w:rPr>
  </w:style>
  <w:style w:type="paragraph" w:styleId="ListNumber2">
    <w:name w:val="List Number 2"/>
    <w:basedOn w:val="ListNumber"/>
    <w:rsid w:val="00FF2BF2"/>
    <w:pPr>
      <w:numPr>
        <w:numId w:val="22"/>
      </w:numPr>
    </w:pPr>
  </w:style>
  <w:style w:type="paragraph" w:styleId="ListNumber">
    <w:name w:val="List Number"/>
    <w:basedOn w:val="List"/>
    <w:rsid w:val="00FF2BF2"/>
    <w:pPr>
      <w:numPr>
        <w:numId w:val="21"/>
      </w:numPr>
    </w:pPr>
    <w:rPr>
      <w:lang w:eastAsia="ja-JP"/>
    </w:rPr>
  </w:style>
  <w:style w:type="paragraph" w:styleId="List">
    <w:name w:val="List"/>
    <w:basedOn w:val="BodyText"/>
    <w:rsid w:val="00FF2BF2"/>
    <w:pPr>
      <w:ind w:left="568" w:hanging="284"/>
    </w:pPr>
  </w:style>
  <w:style w:type="paragraph" w:styleId="Header">
    <w:name w:val="header"/>
    <w:link w:val="HeaderChar"/>
    <w:rsid w:val="00FF2BF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F2BF2"/>
    <w:rPr>
      <w:b/>
      <w:position w:val="6"/>
      <w:sz w:val="16"/>
    </w:rPr>
  </w:style>
  <w:style w:type="paragraph" w:styleId="FootnoteText">
    <w:name w:val="footnote text"/>
    <w:basedOn w:val="Normal"/>
    <w:link w:val="FootnoteTextChar"/>
    <w:rsid w:val="00FF2BF2"/>
    <w:pPr>
      <w:keepLines/>
      <w:spacing w:after="0"/>
      <w:ind w:left="454" w:hanging="454"/>
    </w:pPr>
    <w:rPr>
      <w:sz w:val="16"/>
    </w:rPr>
  </w:style>
  <w:style w:type="paragraph" w:customStyle="1" w:styleId="3GPPHeader">
    <w:name w:val="3GPP_Header"/>
    <w:basedOn w:val="BodyText"/>
    <w:rsid w:val="00FF2BF2"/>
    <w:pPr>
      <w:tabs>
        <w:tab w:val="left" w:pos="1701"/>
        <w:tab w:val="right" w:pos="9639"/>
      </w:tabs>
      <w:spacing w:after="240"/>
    </w:pPr>
    <w:rPr>
      <w:b/>
      <w:sz w:val="24"/>
    </w:rPr>
  </w:style>
  <w:style w:type="paragraph" w:styleId="TOC9">
    <w:name w:val="toc 9"/>
    <w:basedOn w:val="TOC8"/>
    <w:uiPriority w:val="39"/>
    <w:rsid w:val="00FF2BF2"/>
    <w:pPr>
      <w:ind w:left="1418" w:hanging="1418"/>
    </w:pPr>
  </w:style>
  <w:style w:type="paragraph" w:styleId="TOC6">
    <w:name w:val="toc 6"/>
    <w:basedOn w:val="TOC5"/>
    <w:next w:val="Normal"/>
    <w:uiPriority w:val="39"/>
    <w:rsid w:val="00FF2BF2"/>
    <w:pPr>
      <w:ind w:left="1985" w:hanging="1985"/>
    </w:pPr>
  </w:style>
  <w:style w:type="paragraph" w:styleId="TOC7">
    <w:name w:val="toc 7"/>
    <w:basedOn w:val="TOC6"/>
    <w:next w:val="Normal"/>
    <w:uiPriority w:val="39"/>
    <w:rsid w:val="00FF2BF2"/>
    <w:pPr>
      <w:ind w:left="2268" w:hanging="2268"/>
    </w:pPr>
  </w:style>
  <w:style w:type="paragraph" w:styleId="ListBullet2">
    <w:name w:val="List Bullet 2"/>
    <w:basedOn w:val="ListBullet"/>
    <w:rsid w:val="00FF2BF2"/>
    <w:pPr>
      <w:numPr>
        <w:numId w:val="17"/>
      </w:numPr>
    </w:pPr>
  </w:style>
  <w:style w:type="paragraph" w:styleId="ListBullet">
    <w:name w:val="List Bullet"/>
    <w:basedOn w:val="List"/>
    <w:rsid w:val="00FF2BF2"/>
    <w:pPr>
      <w:numPr>
        <w:numId w:val="16"/>
      </w:numPr>
    </w:pPr>
    <w:rPr>
      <w:lang w:eastAsia="ja-JP"/>
    </w:rPr>
  </w:style>
  <w:style w:type="paragraph" w:styleId="ListBullet3">
    <w:name w:val="List Bullet 3"/>
    <w:basedOn w:val="ListBullet2"/>
    <w:rsid w:val="00FF2BF2"/>
    <w:pPr>
      <w:numPr>
        <w:numId w:val="18"/>
      </w:numPr>
    </w:pPr>
  </w:style>
  <w:style w:type="paragraph" w:customStyle="1" w:styleId="EQ">
    <w:name w:val="EQ"/>
    <w:basedOn w:val="Normal"/>
    <w:next w:val="Normal"/>
    <w:rsid w:val="00FF2BF2"/>
    <w:pPr>
      <w:keepLines/>
      <w:tabs>
        <w:tab w:val="center" w:pos="4536"/>
        <w:tab w:val="right" w:pos="9072"/>
      </w:tabs>
    </w:pPr>
    <w:rPr>
      <w:noProof/>
    </w:rPr>
  </w:style>
  <w:style w:type="paragraph" w:styleId="List2">
    <w:name w:val="List 2"/>
    <w:basedOn w:val="List"/>
    <w:rsid w:val="00FF2BF2"/>
    <w:pPr>
      <w:ind w:left="851"/>
    </w:pPr>
    <w:rPr>
      <w:lang w:eastAsia="ja-JP"/>
    </w:rPr>
  </w:style>
  <w:style w:type="paragraph" w:styleId="List3">
    <w:name w:val="List 3"/>
    <w:basedOn w:val="List2"/>
    <w:rsid w:val="00FF2BF2"/>
    <w:pPr>
      <w:ind w:left="1135"/>
    </w:pPr>
  </w:style>
  <w:style w:type="paragraph" w:styleId="List4">
    <w:name w:val="List 4"/>
    <w:basedOn w:val="List3"/>
    <w:rsid w:val="00FF2BF2"/>
    <w:pPr>
      <w:ind w:left="1418"/>
    </w:pPr>
  </w:style>
  <w:style w:type="paragraph" w:styleId="List5">
    <w:name w:val="List 5"/>
    <w:basedOn w:val="List4"/>
    <w:rsid w:val="00FF2BF2"/>
    <w:pPr>
      <w:ind w:left="1702"/>
    </w:pPr>
  </w:style>
  <w:style w:type="paragraph" w:customStyle="1" w:styleId="EditorsNote">
    <w:name w:val="Editor's Note"/>
    <w:basedOn w:val="NO"/>
    <w:link w:val="EditorsNoteChar"/>
    <w:rsid w:val="00FF2BF2"/>
    <w:rPr>
      <w:color w:val="FF0000"/>
      <w:lang w:val="x-none" w:eastAsia="x-none"/>
    </w:rPr>
  </w:style>
  <w:style w:type="paragraph" w:styleId="ListBullet4">
    <w:name w:val="List Bullet 4"/>
    <w:basedOn w:val="ListBullet3"/>
    <w:rsid w:val="00FF2BF2"/>
    <w:pPr>
      <w:numPr>
        <w:numId w:val="19"/>
      </w:numPr>
    </w:pPr>
  </w:style>
  <w:style w:type="paragraph" w:styleId="ListBullet5">
    <w:name w:val="List Bullet 5"/>
    <w:basedOn w:val="ListBullet4"/>
    <w:rsid w:val="00FF2BF2"/>
    <w:pPr>
      <w:numPr>
        <w:numId w:val="20"/>
      </w:numPr>
    </w:pPr>
  </w:style>
  <w:style w:type="paragraph" w:styleId="Footer">
    <w:name w:val="footer"/>
    <w:basedOn w:val="Header"/>
    <w:link w:val="FooterChar"/>
    <w:rsid w:val="00FF2BF2"/>
    <w:pPr>
      <w:jc w:val="center"/>
    </w:pPr>
    <w:rPr>
      <w:i/>
    </w:rPr>
  </w:style>
  <w:style w:type="paragraph" w:customStyle="1" w:styleId="Reference">
    <w:name w:val="Reference"/>
    <w:basedOn w:val="BodyText"/>
    <w:rsid w:val="00FF2BF2"/>
    <w:pPr>
      <w:numPr>
        <w:numId w:val="2"/>
      </w:numPr>
    </w:pPr>
  </w:style>
  <w:style w:type="paragraph" w:styleId="BalloonText">
    <w:name w:val="Balloon Text"/>
    <w:basedOn w:val="Normal"/>
    <w:link w:val="BalloonTextChar"/>
    <w:rsid w:val="00FF2BF2"/>
    <w:pPr>
      <w:spacing w:after="0"/>
    </w:pPr>
    <w:rPr>
      <w:rFonts w:ascii="Segoe UI" w:hAnsi="Segoe UI" w:cs="Segoe UI"/>
      <w:sz w:val="18"/>
      <w:szCs w:val="18"/>
    </w:rPr>
  </w:style>
  <w:style w:type="character" w:styleId="PageNumber">
    <w:name w:val="page number"/>
    <w:basedOn w:val="DefaultParagraphFont"/>
    <w:rsid w:val="00FF2BF2"/>
  </w:style>
  <w:style w:type="paragraph" w:styleId="BodyText">
    <w:name w:val="Body Text"/>
    <w:basedOn w:val="Normal"/>
    <w:link w:val="BodyTextChar"/>
    <w:qFormat/>
    <w:rsid w:val="00FF2BF2"/>
    <w:pPr>
      <w:spacing w:after="120"/>
      <w:jc w:val="both"/>
    </w:pPr>
    <w:rPr>
      <w:rFonts w:ascii="Arial" w:hAnsi="Arial"/>
      <w:lang w:eastAsia="zh-CN"/>
    </w:rPr>
  </w:style>
  <w:style w:type="character" w:styleId="Hyperlink">
    <w:name w:val="Hyperlink"/>
    <w:uiPriority w:val="99"/>
    <w:rsid w:val="00FF2BF2"/>
    <w:rPr>
      <w:color w:val="0000FF"/>
      <w:u w:val="single"/>
    </w:rPr>
  </w:style>
  <w:style w:type="character" w:styleId="FollowedHyperlink">
    <w:name w:val="FollowedHyperlink"/>
    <w:unhideWhenUsed/>
    <w:rsid w:val="00FF2BF2"/>
    <w:rPr>
      <w:color w:val="800080"/>
      <w:u w:val="single"/>
    </w:rPr>
  </w:style>
  <w:style w:type="character" w:styleId="CommentReference">
    <w:name w:val="annotation reference"/>
    <w:uiPriority w:val="99"/>
    <w:qFormat/>
    <w:rsid w:val="00FF2BF2"/>
    <w:rPr>
      <w:sz w:val="16"/>
      <w:szCs w:val="16"/>
    </w:rPr>
  </w:style>
  <w:style w:type="paragraph" w:styleId="CommentText">
    <w:name w:val="annotation text"/>
    <w:basedOn w:val="Normal"/>
    <w:link w:val="CommentTextChar"/>
    <w:uiPriority w:val="99"/>
    <w:qFormat/>
    <w:rsid w:val="00FF2BF2"/>
  </w:style>
  <w:style w:type="paragraph" w:styleId="CommentSubject">
    <w:name w:val="annotation subject"/>
    <w:basedOn w:val="CommentText"/>
    <w:next w:val="CommentText"/>
    <w:link w:val="CommentSubjectChar"/>
    <w:rsid w:val="00FF2BF2"/>
    <w:rPr>
      <w:b/>
      <w:bCs/>
    </w:rPr>
  </w:style>
  <w:style w:type="character" w:customStyle="1" w:styleId="Heading1Char">
    <w:name w:val="Heading 1 Char"/>
    <w:link w:val="Heading1"/>
    <w:rsid w:val="00FF2BF2"/>
    <w:rPr>
      <w:rFonts w:ascii="Arial" w:hAnsi="Arial"/>
      <w:sz w:val="36"/>
      <w:lang w:eastAsia="ja-JP"/>
    </w:rPr>
  </w:style>
  <w:style w:type="paragraph" w:customStyle="1" w:styleId="B1">
    <w:name w:val="B1"/>
    <w:basedOn w:val="List"/>
    <w:link w:val="B1Char1"/>
    <w:rsid w:val="00FF2BF2"/>
    <w:rPr>
      <w:rFonts w:ascii="Times New Roman" w:hAnsi="Times New Roman"/>
    </w:rPr>
  </w:style>
  <w:style w:type="paragraph" w:customStyle="1" w:styleId="B2">
    <w:name w:val="B2"/>
    <w:basedOn w:val="List2"/>
    <w:link w:val="B2Char"/>
    <w:rsid w:val="00FF2BF2"/>
    <w:rPr>
      <w:rFonts w:ascii="Times New Roman" w:hAnsi="Times New Roman"/>
    </w:rPr>
  </w:style>
  <w:style w:type="paragraph" w:customStyle="1" w:styleId="B3">
    <w:name w:val="B3"/>
    <w:basedOn w:val="List3"/>
    <w:link w:val="B3Char2"/>
    <w:rsid w:val="00FF2BF2"/>
    <w:rPr>
      <w:rFonts w:ascii="Times New Roman" w:hAnsi="Times New Roman"/>
    </w:rPr>
  </w:style>
  <w:style w:type="paragraph" w:customStyle="1" w:styleId="B4">
    <w:name w:val="B4"/>
    <w:basedOn w:val="List4"/>
    <w:link w:val="B4Char"/>
    <w:rsid w:val="00FF2BF2"/>
    <w:rPr>
      <w:rFonts w:ascii="Times New Roman" w:hAnsi="Times New Roman"/>
    </w:rPr>
  </w:style>
  <w:style w:type="paragraph" w:customStyle="1" w:styleId="Proposal">
    <w:name w:val="Proposal"/>
    <w:basedOn w:val="BodyText"/>
    <w:qFormat/>
    <w:rsid w:val="00FF2BF2"/>
    <w:pPr>
      <w:numPr>
        <w:numId w:val="3"/>
      </w:numPr>
      <w:tabs>
        <w:tab w:val="clear" w:pos="1304"/>
        <w:tab w:val="left" w:pos="1701"/>
      </w:tabs>
      <w:ind w:left="1701" w:hanging="1701"/>
    </w:pPr>
    <w:rPr>
      <w:b/>
      <w:bCs/>
    </w:rPr>
  </w:style>
  <w:style w:type="character" w:customStyle="1" w:styleId="BodyTextChar">
    <w:name w:val="Body Text Char"/>
    <w:link w:val="BodyText"/>
    <w:rsid w:val="00FF2BF2"/>
    <w:rPr>
      <w:rFonts w:ascii="Arial" w:hAnsi="Arial"/>
      <w:lang w:eastAsia="zh-CN"/>
    </w:rPr>
  </w:style>
  <w:style w:type="paragraph" w:customStyle="1" w:styleId="B5">
    <w:name w:val="B5"/>
    <w:basedOn w:val="List5"/>
    <w:link w:val="B5Char"/>
    <w:rsid w:val="00FF2BF2"/>
    <w:rPr>
      <w:rFonts w:ascii="Times New Roman" w:hAnsi="Times New Roman"/>
    </w:rPr>
  </w:style>
  <w:style w:type="paragraph" w:customStyle="1" w:styleId="EX">
    <w:name w:val="EX"/>
    <w:basedOn w:val="Normal"/>
    <w:rsid w:val="00FF2BF2"/>
    <w:pPr>
      <w:keepLines/>
      <w:ind w:left="1702" w:hanging="1418"/>
    </w:pPr>
  </w:style>
  <w:style w:type="paragraph" w:customStyle="1" w:styleId="EW">
    <w:name w:val="EW"/>
    <w:basedOn w:val="EX"/>
    <w:rsid w:val="00FF2BF2"/>
    <w:pPr>
      <w:spacing w:after="0"/>
    </w:pPr>
  </w:style>
  <w:style w:type="paragraph" w:customStyle="1" w:styleId="TAL">
    <w:name w:val="TAL"/>
    <w:basedOn w:val="Normal"/>
    <w:link w:val="TALCar"/>
    <w:rsid w:val="00FF2BF2"/>
    <w:pPr>
      <w:keepNext/>
      <w:keepLines/>
      <w:spacing w:after="0"/>
    </w:pPr>
    <w:rPr>
      <w:rFonts w:ascii="Arial" w:hAnsi="Arial"/>
      <w:sz w:val="18"/>
      <w:lang w:val="x-none" w:eastAsia="x-none"/>
    </w:rPr>
  </w:style>
  <w:style w:type="paragraph" w:customStyle="1" w:styleId="TAC">
    <w:name w:val="TAC"/>
    <w:basedOn w:val="TAL"/>
    <w:link w:val="TACChar"/>
    <w:rsid w:val="00FF2BF2"/>
    <w:pPr>
      <w:jc w:val="center"/>
    </w:pPr>
  </w:style>
  <w:style w:type="paragraph" w:customStyle="1" w:styleId="TAH">
    <w:name w:val="TAH"/>
    <w:basedOn w:val="TAC"/>
    <w:link w:val="TAHCar"/>
    <w:rsid w:val="00FF2BF2"/>
    <w:rPr>
      <w:b/>
    </w:rPr>
  </w:style>
  <w:style w:type="paragraph" w:customStyle="1" w:styleId="TAN">
    <w:name w:val="TAN"/>
    <w:basedOn w:val="TAL"/>
    <w:rsid w:val="00FF2BF2"/>
    <w:pPr>
      <w:ind w:left="851" w:hanging="851"/>
    </w:pPr>
  </w:style>
  <w:style w:type="paragraph" w:customStyle="1" w:styleId="TAR">
    <w:name w:val="TAR"/>
    <w:basedOn w:val="TAL"/>
    <w:rsid w:val="00FF2BF2"/>
    <w:pPr>
      <w:jc w:val="right"/>
    </w:pPr>
  </w:style>
  <w:style w:type="paragraph" w:customStyle="1" w:styleId="TH">
    <w:name w:val="TH"/>
    <w:basedOn w:val="Normal"/>
    <w:link w:val="THChar"/>
    <w:rsid w:val="00FF2BF2"/>
    <w:pPr>
      <w:keepNext/>
      <w:keepLines/>
      <w:spacing w:before="60"/>
      <w:jc w:val="center"/>
    </w:pPr>
    <w:rPr>
      <w:rFonts w:ascii="Arial" w:hAnsi="Arial"/>
      <w:b/>
      <w:lang w:val="x-none" w:eastAsia="x-none"/>
    </w:rPr>
  </w:style>
  <w:style w:type="paragraph" w:customStyle="1" w:styleId="TF">
    <w:name w:val="TF"/>
    <w:basedOn w:val="TH"/>
    <w:link w:val="TFChar"/>
    <w:rsid w:val="00FF2BF2"/>
    <w:pPr>
      <w:keepNext w:val="0"/>
      <w:spacing w:before="0" w:after="240"/>
    </w:pPr>
  </w:style>
  <w:style w:type="paragraph" w:customStyle="1" w:styleId="TT">
    <w:name w:val="TT"/>
    <w:basedOn w:val="Heading1"/>
    <w:next w:val="Normal"/>
    <w:rsid w:val="00FF2BF2"/>
    <w:pPr>
      <w:outlineLvl w:val="9"/>
    </w:pPr>
  </w:style>
  <w:style w:type="paragraph" w:customStyle="1" w:styleId="ZA">
    <w:name w:val="ZA"/>
    <w:rsid w:val="00FF2B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F2B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F2BF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F2B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F2BF2"/>
  </w:style>
  <w:style w:type="paragraph" w:customStyle="1" w:styleId="ZH">
    <w:name w:val="ZH"/>
    <w:rsid w:val="00FF2BF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F2B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F2BF2"/>
    <w:pPr>
      <w:framePr w:hRule="auto" w:wrap="notBeside" w:y="852"/>
    </w:pPr>
    <w:rPr>
      <w:i w:val="0"/>
      <w:sz w:val="40"/>
    </w:rPr>
  </w:style>
  <w:style w:type="paragraph" w:customStyle="1" w:styleId="ZU">
    <w:name w:val="ZU"/>
    <w:rsid w:val="00FF2B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F2BF2"/>
    <w:pPr>
      <w:framePr w:wrap="notBeside" w:y="16161"/>
    </w:pPr>
  </w:style>
  <w:style w:type="paragraph" w:customStyle="1" w:styleId="FP">
    <w:name w:val="FP"/>
    <w:basedOn w:val="Normal"/>
    <w:rsid w:val="00FF2BF2"/>
    <w:pPr>
      <w:spacing w:after="0"/>
    </w:pPr>
  </w:style>
  <w:style w:type="paragraph" w:customStyle="1" w:styleId="Observation">
    <w:name w:val="Observation"/>
    <w:basedOn w:val="Proposal"/>
    <w:qFormat/>
    <w:rsid w:val="00FF2BF2"/>
    <w:pPr>
      <w:numPr>
        <w:numId w:val="13"/>
      </w:numPr>
      <w:ind w:left="1701" w:hanging="1701"/>
    </w:pPr>
    <w:rPr>
      <w:lang w:eastAsia="ja-JP"/>
    </w:rPr>
  </w:style>
  <w:style w:type="paragraph" w:styleId="TableofFigures">
    <w:name w:val="table of figures"/>
    <w:basedOn w:val="BodyText"/>
    <w:next w:val="Normal"/>
    <w:uiPriority w:val="99"/>
    <w:rsid w:val="00FF2BF2"/>
    <w:pPr>
      <w:ind w:left="1701" w:hanging="1701"/>
      <w:jc w:val="left"/>
    </w:pPr>
    <w:rPr>
      <w:b/>
    </w:rPr>
  </w:style>
  <w:style w:type="character" w:customStyle="1" w:styleId="B1Char1">
    <w:name w:val="B1 Char1"/>
    <w:link w:val="B1"/>
    <w:qFormat/>
    <w:rsid w:val="00FF2BF2"/>
    <w:rPr>
      <w:rFonts w:ascii="Times New Roman" w:hAnsi="Times New Roman"/>
      <w:lang w:eastAsia="zh-CN"/>
    </w:rPr>
  </w:style>
  <w:style w:type="character" w:customStyle="1" w:styleId="B2Char">
    <w:name w:val="B2 Char"/>
    <w:link w:val="B2"/>
    <w:qFormat/>
    <w:rsid w:val="00FF2BF2"/>
    <w:rPr>
      <w:rFonts w:ascii="Times New Roman" w:hAnsi="Times New Roman"/>
      <w:lang w:eastAsia="ja-JP"/>
    </w:rPr>
  </w:style>
  <w:style w:type="character" w:customStyle="1" w:styleId="B3Char2">
    <w:name w:val="B3 Char2"/>
    <w:link w:val="B3"/>
    <w:qFormat/>
    <w:rsid w:val="00FF2BF2"/>
    <w:rPr>
      <w:rFonts w:ascii="Times New Roman" w:hAnsi="Times New Roman"/>
      <w:lang w:eastAsia="ja-JP"/>
    </w:rPr>
  </w:style>
  <w:style w:type="character" w:customStyle="1" w:styleId="B4Char">
    <w:name w:val="B4 Char"/>
    <w:link w:val="B4"/>
    <w:rsid w:val="00FF2BF2"/>
    <w:rPr>
      <w:rFonts w:ascii="Times New Roman" w:hAnsi="Times New Roman"/>
      <w:lang w:eastAsia="ja-JP"/>
    </w:rPr>
  </w:style>
  <w:style w:type="character" w:customStyle="1" w:styleId="B5Char">
    <w:name w:val="B5 Char"/>
    <w:link w:val="B5"/>
    <w:rsid w:val="00FF2BF2"/>
    <w:rPr>
      <w:rFonts w:ascii="Times New Roman" w:hAnsi="Times New Roman"/>
      <w:lang w:eastAsia="ja-JP"/>
    </w:rPr>
  </w:style>
  <w:style w:type="paragraph" w:customStyle="1" w:styleId="B6">
    <w:name w:val="B6"/>
    <w:basedOn w:val="B5"/>
    <w:link w:val="B6Char"/>
    <w:rsid w:val="00FF2BF2"/>
    <w:pPr>
      <w:ind w:left="1985"/>
    </w:pPr>
  </w:style>
  <w:style w:type="character" w:customStyle="1" w:styleId="B6Char">
    <w:name w:val="B6 Char"/>
    <w:link w:val="B6"/>
    <w:rsid w:val="00FF2BF2"/>
    <w:rPr>
      <w:rFonts w:ascii="Times New Roman" w:hAnsi="Times New Roman"/>
      <w:lang w:eastAsia="ja-JP"/>
    </w:rPr>
  </w:style>
  <w:style w:type="paragraph" w:customStyle="1" w:styleId="B7">
    <w:name w:val="B7"/>
    <w:basedOn w:val="B6"/>
    <w:link w:val="B7Char"/>
    <w:rsid w:val="00FF2BF2"/>
    <w:pPr>
      <w:ind w:left="2269"/>
    </w:pPr>
  </w:style>
  <w:style w:type="character" w:customStyle="1" w:styleId="B7Char">
    <w:name w:val="B7 Char"/>
    <w:basedOn w:val="B6Char"/>
    <w:link w:val="B7"/>
    <w:rsid w:val="00FF2BF2"/>
    <w:rPr>
      <w:rFonts w:ascii="Times New Roman" w:hAnsi="Times New Roman"/>
      <w:lang w:eastAsia="ja-JP"/>
    </w:rPr>
  </w:style>
  <w:style w:type="paragraph" w:customStyle="1" w:styleId="B8">
    <w:name w:val="B8"/>
    <w:basedOn w:val="B7"/>
    <w:qFormat/>
    <w:rsid w:val="00FF2BF2"/>
    <w:pPr>
      <w:ind w:left="2552"/>
    </w:pPr>
  </w:style>
  <w:style w:type="character" w:customStyle="1" w:styleId="BalloonTextChar">
    <w:name w:val="Balloon Text Char"/>
    <w:link w:val="BalloonText"/>
    <w:rsid w:val="00FF2BF2"/>
    <w:rPr>
      <w:rFonts w:ascii="Segoe UI" w:hAnsi="Segoe UI" w:cs="Segoe UI"/>
      <w:sz w:val="18"/>
      <w:szCs w:val="18"/>
      <w:lang w:eastAsia="ja-JP"/>
    </w:rPr>
  </w:style>
  <w:style w:type="character" w:customStyle="1" w:styleId="CommentTextChar">
    <w:name w:val="Comment Text Char"/>
    <w:link w:val="CommentText"/>
    <w:uiPriority w:val="99"/>
    <w:qFormat/>
    <w:rsid w:val="00FF2BF2"/>
    <w:rPr>
      <w:rFonts w:ascii="Times New Roman" w:hAnsi="Times New Roman"/>
      <w:lang w:eastAsia="ja-JP"/>
    </w:rPr>
  </w:style>
  <w:style w:type="character" w:customStyle="1" w:styleId="CommentSubjectChar">
    <w:name w:val="Comment Subject Char"/>
    <w:link w:val="CommentSubject"/>
    <w:rsid w:val="00FF2BF2"/>
    <w:rPr>
      <w:rFonts w:ascii="Times New Roman" w:hAnsi="Times New Roman"/>
      <w:b/>
      <w:bCs/>
      <w:lang w:eastAsia="ja-JP"/>
    </w:rPr>
  </w:style>
  <w:style w:type="paragraph" w:customStyle="1" w:styleId="CRCoverPage">
    <w:name w:val="CR Cover Page"/>
    <w:link w:val="CRCoverPageZchn"/>
    <w:rsid w:val="00FF2BF2"/>
    <w:pPr>
      <w:spacing w:after="120"/>
    </w:pPr>
    <w:rPr>
      <w:rFonts w:ascii="Arial" w:hAnsi="Arial"/>
      <w:lang w:eastAsia="ko-KR"/>
    </w:rPr>
  </w:style>
  <w:style w:type="character" w:customStyle="1" w:styleId="CRCoverPageZchn">
    <w:name w:val="CR Cover Page Zchn"/>
    <w:link w:val="CRCoverPage"/>
    <w:rsid w:val="00FF2BF2"/>
    <w:rPr>
      <w:rFonts w:ascii="Arial" w:hAnsi="Arial"/>
      <w:lang w:eastAsia="ko-KR"/>
    </w:rPr>
  </w:style>
  <w:style w:type="paragraph" w:customStyle="1" w:styleId="Doc-text2">
    <w:name w:val="Doc-text2"/>
    <w:basedOn w:val="Normal"/>
    <w:link w:val="Doc-text2Char"/>
    <w:qFormat/>
    <w:rsid w:val="00FF2BF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F2BF2"/>
    <w:rPr>
      <w:rFonts w:ascii="Arial" w:eastAsia="MS Mincho" w:hAnsi="Arial"/>
      <w:szCs w:val="24"/>
      <w:lang w:val="x-none" w:eastAsia="x-none"/>
    </w:rPr>
  </w:style>
  <w:style w:type="character" w:customStyle="1" w:styleId="DocumentMapChar">
    <w:name w:val="Document Map Char"/>
    <w:link w:val="DocumentMap"/>
    <w:rsid w:val="00FF2BF2"/>
    <w:rPr>
      <w:rFonts w:ascii="Tahoma" w:hAnsi="Tahoma" w:cs="Tahoma"/>
      <w:shd w:val="clear" w:color="auto" w:fill="000080"/>
      <w:lang w:eastAsia="ja-JP"/>
    </w:rPr>
  </w:style>
  <w:style w:type="paragraph" w:customStyle="1" w:styleId="NO">
    <w:name w:val="NO"/>
    <w:basedOn w:val="Normal"/>
    <w:link w:val="NOChar"/>
    <w:rsid w:val="00FF2BF2"/>
    <w:pPr>
      <w:keepLines/>
      <w:ind w:left="1135" w:hanging="851"/>
    </w:pPr>
  </w:style>
  <w:style w:type="character" w:customStyle="1" w:styleId="NOChar">
    <w:name w:val="NO Char"/>
    <w:link w:val="NO"/>
    <w:qFormat/>
    <w:rsid w:val="00FF2BF2"/>
    <w:rPr>
      <w:rFonts w:ascii="Times New Roman" w:hAnsi="Times New Roman"/>
      <w:lang w:eastAsia="ja-JP"/>
    </w:rPr>
  </w:style>
  <w:style w:type="character" w:customStyle="1" w:styleId="EditorsNoteChar">
    <w:name w:val="Editor's Note Char"/>
    <w:link w:val="EditorsNote"/>
    <w:rsid w:val="00FF2BF2"/>
    <w:rPr>
      <w:rFonts w:ascii="Times New Roman" w:hAnsi="Times New Roman"/>
      <w:color w:val="FF0000"/>
      <w:lang w:val="x-none" w:eastAsia="x-none"/>
    </w:rPr>
  </w:style>
  <w:style w:type="paragraph" w:customStyle="1" w:styleId="EmailDiscussion">
    <w:name w:val="EmailDiscussion"/>
    <w:basedOn w:val="Normal"/>
    <w:next w:val="Normal"/>
    <w:rsid w:val="00FF2BF2"/>
    <w:pPr>
      <w:numPr>
        <w:numId w:val="14"/>
      </w:numPr>
      <w:spacing w:before="40" w:after="0"/>
    </w:pPr>
    <w:rPr>
      <w:rFonts w:ascii="Arial" w:eastAsia="MS Mincho" w:hAnsi="Arial"/>
      <w:b/>
      <w:szCs w:val="24"/>
      <w:lang w:eastAsia="en-GB"/>
    </w:rPr>
  </w:style>
  <w:style w:type="character" w:styleId="Emphasis">
    <w:name w:val="Emphasis"/>
    <w:qFormat/>
    <w:rsid w:val="00FF2BF2"/>
    <w:rPr>
      <w:i/>
      <w:iCs/>
    </w:rPr>
  </w:style>
  <w:style w:type="paragraph" w:customStyle="1" w:styleId="FigureTitle">
    <w:name w:val="Figure_Title"/>
    <w:basedOn w:val="Normal"/>
    <w:next w:val="Normal"/>
    <w:rsid w:val="00FF2BF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F2BF2"/>
    <w:rPr>
      <w:rFonts w:ascii="Arial" w:hAnsi="Arial"/>
      <w:b/>
      <w:noProof/>
      <w:sz w:val="18"/>
      <w:lang w:eastAsia="ja-JP"/>
    </w:rPr>
  </w:style>
  <w:style w:type="character" w:customStyle="1" w:styleId="FooterChar">
    <w:name w:val="Footer Char"/>
    <w:link w:val="Footer"/>
    <w:rsid w:val="00FF2BF2"/>
    <w:rPr>
      <w:rFonts w:ascii="Arial" w:hAnsi="Arial"/>
      <w:b/>
      <w:i/>
      <w:noProof/>
      <w:sz w:val="18"/>
      <w:lang w:eastAsia="ja-JP"/>
    </w:rPr>
  </w:style>
  <w:style w:type="character" w:customStyle="1" w:styleId="FootnoteTextChar">
    <w:name w:val="Footnote Text Char"/>
    <w:link w:val="FootnoteText"/>
    <w:rsid w:val="00FF2BF2"/>
    <w:rPr>
      <w:rFonts w:ascii="Times New Roman" w:hAnsi="Times New Roman"/>
      <w:sz w:val="16"/>
      <w:lang w:eastAsia="ja-JP"/>
    </w:rPr>
  </w:style>
  <w:style w:type="paragraph" w:customStyle="1" w:styleId="Guidance">
    <w:name w:val="Guidance"/>
    <w:basedOn w:val="Normal"/>
    <w:rsid w:val="00FF2BF2"/>
    <w:rPr>
      <w:i/>
      <w:color w:val="0000FF"/>
    </w:rPr>
  </w:style>
  <w:style w:type="character" w:customStyle="1" w:styleId="Heading2Char">
    <w:name w:val="Heading 2 Char"/>
    <w:link w:val="Heading2"/>
    <w:rsid w:val="00FF2BF2"/>
    <w:rPr>
      <w:rFonts w:ascii="Arial" w:hAnsi="Arial"/>
      <w:sz w:val="32"/>
      <w:lang w:eastAsia="ja-JP"/>
    </w:rPr>
  </w:style>
  <w:style w:type="character" w:customStyle="1" w:styleId="Heading3Char">
    <w:name w:val="Heading 3 Char"/>
    <w:link w:val="Heading3"/>
    <w:rsid w:val="00FF2BF2"/>
    <w:rPr>
      <w:rFonts w:ascii="Arial" w:hAnsi="Arial"/>
      <w:sz w:val="28"/>
      <w:lang w:eastAsia="ja-JP"/>
    </w:rPr>
  </w:style>
  <w:style w:type="character" w:customStyle="1" w:styleId="Heading4Char">
    <w:name w:val="Heading 4 Char"/>
    <w:link w:val="Heading4"/>
    <w:rsid w:val="00FF2BF2"/>
    <w:rPr>
      <w:rFonts w:ascii="Arial" w:hAnsi="Arial"/>
      <w:sz w:val="24"/>
      <w:lang w:eastAsia="ja-JP"/>
    </w:rPr>
  </w:style>
  <w:style w:type="character" w:customStyle="1" w:styleId="Heading5Char">
    <w:name w:val="Heading 5 Char"/>
    <w:link w:val="Heading5"/>
    <w:rsid w:val="00FF2BF2"/>
    <w:rPr>
      <w:rFonts w:ascii="Arial" w:hAnsi="Arial"/>
      <w:sz w:val="22"/>
      <w:lang w:eastAsia="ja-JP"/>
    </w:rPr>
  </w:style>
  <w:style w:type="paragraph" w:customStyle="1" w:styleId="H6">
    <w:name w:val="H6"/>
    <w:basedOn w:val="Heading5"/>
    <w:next w:val="Normal"/>
    <w:rsid w:val="00FF2BF2"/>
    <w:pPr>
      <w:ind w:left="1985" w:hanging="1985"/>
      <w:outlineLvl w:val="9"/>
    </w:pPr>
    <w:rPr>
      <w:sz w:val="20"/>
    </w:rPr>
  </w:style>
  <w:style w:type="character" w:customStyle="1" w:styleId="Heading6Char">
    <w:name w:val="Heading 6 Char"/>
    <w:link w:val="Heading6"/>
    <w:rsid w:val="00FF2BF2"/>
    <w:rPr>
      <w:rFonts w:ascii="Arial" w:hAnsi="Arial"/>
      <w:lang w:eastAsia="ja-JP"/>
    </w:rPr>
  </w:style>
  <w:style w:type="character" w:customStyle="1" w:styleId="Heading7Char">
    <w:name w:val="Heading 7 Char"/>
    <w:link w:val="Heading7"/>
    <w:rsid w:val="00FF2BF2"/>
    <w:rPr>
      <w:rFonts w:ascii="Arial" w:hAnsi="Arial"/>
      <w:lang w:eastAsia="ja-JP"/>
    </w:rPr>
  </w:style>
  <w:style w:type="character" w:customStyle="1" w:styleId="Heading8Char">
    <w:name w:val="Heading 8 Char"/>
    <w:link w:val="Heading8"/>
    <w:rsid w:val="00FF2BF2"/>
    <w:rPr>
      <w:rFonts w:ascii="Arial" w:hAnsi="Arial"/>
      <w:sz w:val="36"/>
      <w:lang w:eastAsia="ja-JP"/>
    </w:rPr>
  </w:style>
  <w:style w:type="character" w:customStyle="1" w:styleId="Heading9Char">
    <w:name w:val="Heading 9 Char"/>
    <w:link w:val="Heading9"/>
    <w:rsid w:val="00FF2BF2"/>
    <w:rPr>
      <w:rFonts w:ascii="Arial" w:hAnsi="Arial"/>
      <w:sz w:val="36"/>
      <w:lang w:eastAsia="ja-JP"/>
    </w:rPr>
  </w:style>
  <w:style w:type="character" w:styleId="HTMLCode">
    <w:name w:val="HTML Code"/>
    <w:uiPriority w:val="99"/>
    <w:unhideWhenUsed/>
    <w:rsid w:val="00FF2BF2"/>
    <w:rPr>
      <w:rFonts w:ascii="Courier New" w:eastAsia="Times New Roman" w:hAnsi="Courier New" w:cs="Courier New"/>
      <w:sz w:val="20"/>
      <w:szCs w:val="20"/>
    </w:rPr>
  </w:style>
  <w:style w:type="paragraph" w:styleId="IndexHeading">
    <w:name w:val="index heading"/>
    <w:basedOn w:val="Normal"/>
    <w:next w:val="Normal"/>
    <w:rsid w:val="00FF2BF2"/>
    <w:pPr>
      <w:pBdr>
        <w:top w:val="single" w:sz="12" w:space="0" w:color="auto"/>
      </w:pBdr>
      <w:spacing w:before="360" w:after="240"/>
    </w:pPr>
    <w:rPr>
      <w:b/>
      <w:i/>
      <w:sz w:val="26"/>
      <w:lang w:eastAsia="en-GB"/>
    </w:rPr>
  </w:style>
  <w:style w:type="paragraph" w:customStyle="1" w:styleId="LD">
    <w:name w:val="LD"/>
    <w:rsid w:val="00FF2BF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FF2BF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locked/>
    <w:rsid w:val="00FF2BF2"/>
    <w:rPr>
      <w:rFonts w:ascii="Calibri" w:eastAsia="Calibri" w:hAnsi="Calibri"/>
      <w:sz w:val="22"/>
      <w:szCs w:val="22"/>
      <w:lang w:val="x-none" w:eastAsia="en-US"/>
    </w:rPr>
  </w:style>
  <w:style w:type="paragraph" w:customStyle="1" w:styleId="NF">
    <w:name w:val="NF"/>
    <w:basedOn w:val="NO"/>
    <w:rsid w:val="00FF2BF2"/>
    <w:pPr>
      <w:keepNext/>
      <w:spacing w:after="0"/>
    </w:pPr>
    <w:rPr>
      <w:rFonts w:ascii="Arial" w:hAnsi="Arial"/>
      <w:sz w:val="18"/>
    </w:rPr>
  </w:style>
  <w:style w:type="paragraph" w:customStyle="1" w:styleId="NW">
    <w:name w:val="NW"/>
    <w:basedOn w:val="NO"/>
    <w:rsid w:val="00FF2BF2"/>
    <w:pPr>
      <w:spacing w:after="0"/>
    </w:pPr>
  </w:style>
  <w:style w:type="paragraph" w:customStyle="1" w:styleId="PL">
    <w:name w:val="PL"/>
    <w:link w:val="PLChar"/>
    <w:qFormat/>
    <w:rsid w:val="00FF2B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F2BF2"/>
    <w:rPr>
      <w:rFonts w:ascii="Courier New" w:eastAsia="Batang" w:hAnsi="Courier New"/>
      <w:noProof/>
      <w:sz w:val="16"/>
      <w:shd w:val="clear" w:color="auto" w:fill="E6E6E6"/>
      <w:lang w:eastAsia="sv-SE"/>
    </w:rPr>
  </w:style>
  <w:style w:type="paragraph" w:styleId="PlainText">
    <w:name w:val="Plain Text"/>
    <w:basedOn w:val="Normal"/>
    <w:link w:val="PlainTextChar"/>
    <w:rsid w:val="00FF2BF2"/>
    <w:rPr>
      <w:rFonts w:ascii="Courier New" w:hAnsi="Courier New"/>
      <w:lang w:val="nb-NO"/>
    </w:rPr>
  </w:style>
  <w:style w:type="character" w:customStyle="1" w:styleId="PlainTextChar">
    <w:name w:val="Plain Text Char"/>
    <w:link w:val="PlainText"/>
    <w:rsid w:val="00FF2BF2"/>
    <w:rPr>
      <w:rFonts w:ascii="Courier New" w:hAnsi="Courier New"/>
      <w:lang w:val="nb-NO" w:eastAsia="ja-JP"/>
    </w:rPr>
  </w:style>
  <w:style w:type="character" w:styleId="Strong">
    <w:name w:val="Strong"/>
    <w:uiPriority w:val="22"/>
    <w:qFormat/>
    <w:rsid w:val="00FF2BF2"/>
    <w:rPr>
      <w:b/>
      <w:bCs/>
    </w:rPr>
  </w:style>
  <w:style w:type="table" w:styleId="TableGrid">
    <w:name w:val="Table Grid"/>
    <w:basedOn w:val="TableNormal"/>
    <w:uiPriority w:val="39"/>
    <w:rsid w:val="00FF2BF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F2BF2"/>
    <w:rPr>
      <w:rFonts w:ascii="Arial" w:hAnsi="Arial"/>
      <w:sz w:val="18"/>
      <w:lang w:val="x-none" w:eastAsia="x-none"/>
    </w:rPr>
  </w:style>
  <w:style w:type="character" w:customStyle="1" w:styleId="TAHCar">
    <w:name w:val="TAH Car"/>
    <w:link w:val="TAH"/>
    <w:locked/>
    <w:rsid w:val="00FF2BF2"/>
    <w:rPr>
      <w:rFonts w:ascii="Arial" w:hAnsi="Arial"/>
      <w:b/>
      <w:sz w:val="18"/>
      <w:lang w:val="x-none" w:eastAsia="x-none"/>
    </w:rPr>
  </w:style>
  <w:style w:type="character" w:customStyle="1" w:styleId="THChar">
    <w:name w:val="TH Char"/>
    <w:link w:val="TH"/>
    <w:rsid w:val="00FF2BF2"/>
    <w:rPr>
      <w:rFonts w:ascii="Arial" w:hAnsi="Arial"/>
      <w:b/>
      <w:lang w:val="x-none" w:eastAsia="x-none"/>
    </w:rPr>
  </w:style>
  <w:style w:type="paragraph" w:customStyle="1" w:styleId="TAJ">
    <w:name w:val="TAJ"/>
    <w:basedOn w:val="TH"/>
    <w:rsid w:val="00FF2BF2"/>
  </w:style>
  <w:style w:type="paragraph" w:customStyle="1" w:styleId="TALCharChar">
    <w:name w:val="TAL Char Char"/>
    <w:basedOn w:val="Normal"/>
    <w:link w:val="TALCharCharChar"/>
    <w:rsid w:val="00FF2BF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F2BF2"/>
    <w:rPr>
      <w:rFonts w:ascii="Arial" w:eastAsia="Malgun Gothic" w:hAnsi="Arial"/>
      <w:sz w:val="18"/>
      <w:lang w:val="x-none" w:eastAsia="x-none"/>
    </w:rPr>
  </w:style>
  <w:style w:type="character" w:customStyle="1" w:styleId="TFChar">
    <w:name w:val="TF Char"/>
    <w:link w:val="TF"/>
    <w:rsid w:val="00FF2BF2"/>
    <w:rPr>
      <w:rFonts w:ascii="Arial" w:hAnsi="Arial"/>
      <w:b/>
      <w:lang w:val="x-none" w:eastAsia="x-none"/>
    </w:rPr>
  </w:style>
  <w:style w:type="paragraph" w:styleId="ListContinue">
    <w:name w:val="List Continue"/>
    <w:basedOn w:val="Normal"/>
    <w:rsid w:val="00FF2BF2"/>
    <w:pPr>
      <w:spacing w:after="120"/>
      <w:ind w:left="283"/>
      <w:contextualSpacing/>
    </w:pPr>
    <w:rPr>
      <w:rFonts w:ascii="Arial" w:hAnsi="Arial"/>
    </w:rPr>
  </w:style>
  <w:style w:type="paragraph" w:styleId="ListContinue2">
    <w:name w:val="List Continue 2"/>
    <w:basedOn w:val="Normal"/>
    <w:rsid w:val="00FF2BF2"/>
    <w:pPr>
      <w:spacing w:after="120"/>
      <w:ind w:left="566"/>
      <w:contextualSpacing/>
    </w:pPr>
    <w:rPr>
      <w:rFonts w:ascii="Arial" w:hAnsi="Arial"/>
    </w:rPr>
  </w:style>
  <w:style w:type="paragraph" w:styleId="ListNumber3">
    <w:name w:val="List Number 3"/>
    <w:basedOn w:val="ListNumber2"/>
    <w:rsid w:val="00FF2BF2"/>
    <w:pPr>
      <w:numPr>
        <w:numId w:val="10"/>
      </w:numPr>
      <w:contextualSpacing/>
    </w:pPr>
  </w:style>
  <w:style w:type="character" w:styleId="UnresolvedMention">
    <w:name w:val="Unresolved Mention"/>
    <w:basedOn w:val="DefaultParagraphFont"/>
    <w:uiPriority w:val="99"/>
    <w:semiHidden/>
    <w:unhideWhenUsed/>
    <w:rsid w:val="00FF2BF2"/>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题注 Char"/>
    <w:basedOn w:val="DefaultParagraphFont"/>
    <w:link w:val="Caption"/>
    <w:locked/>
    <w:rsid w:val="00862194"/>
    <w:rPr>
      <w:rFonts w:ascii="Times New Roman" w:hAnsi="Times New Roman"/>
      <w:b/>
    </w:rPr>
  </w:style>
  <w:style w:type="table" w:styleId="GridTable1Light">
    <w:name w:val="Grid Table 1 Light"/>
    <w:basedOn w:val="TableNormal"/>
    <w:uiPriority w:val="46"/>
    <w:rsid w:val="0086219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CChar">
    <w:name w:val="TAC Char"/>
    <w:link w:val="TAC"/>
    <w:locked/>
    <w:rsid w:val="00862194"/>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5NUHHDQN7SK2-1476151046-38362</_dlc_DocId>
    <_dlc_DocIdUrl xmlns="f166a696-7b5b-4ccd-9f0c-ffde0cceec81">
      <Url>https://ericsson.sharepoint.com/sites/star/_layouts/15/DocIdRedir.aspx?ID=5NUHHDQN7SK2-1476151046-38362</Url>
      <Description>5NUHHDQN7SK2-1476151046-38362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4FC63-3E5E-4C77-BC1B-AA84D1C76DF2}">
  <ds:schemaRefs>
    <ds:schemaRef ds:uri="http://schemas.microsoft.com/sharepoint/events"/>
  </ds:schemaRefs>
</ds:datastoreItem>
</file>

<file path=customXml/itemProps2.xml><?xml version="1.0" encoding="utf-8"?>
<ds:datastoreItem xmlns:ds="http://schemas.openxmlformats.org/officeDocument/2006/customXml" ds:itemID="{6E6FE690-ABB4-49CD-8D88-C242BACF6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21079-E5DB-41CE-830F-8DD3B0D4071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79542D76-E44D-4963-A546-6F72EB609830}">
  <ds:schemaRefs>
    <ds:schemaRef ds:uri="http://schemas.microsoft.com/sharepoint/v3/contenttype/forms"/>
  </ds:schemaRefs>
</ds:datastoreItem>
</file>

<file path=customXml/itemProps5.xml><?xml version="1.0" encoding="utf-8"?>
<ds:datastoreItem xmlns:ds="http://schemas.openxmlformats.org/officeDocument/2006/customXml" ds:itemID="{E72E1A47-4E45-4148-A32E-EA673B267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Luca.dotx</Template>
  <TotalTime>239</TotalTime>
  <Pages>7</Pages>
  <Words>2018</Words>
  <Characters>11508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Johan Bergman</cp:lastModifiedBy>
  <cp:revision>55</cp:revision>
  <cp:lastPrinted>2008-01-31T07:09:00Z</cp:lastPrinted>
  <dcterms:created xsi:type="dcterms:W3CDTF">2019-02-08T13:09:00Z</dcterms:created>
  <dcterms:modified xsi:type="dcterms:W3CDTF">2019-02-14T21:16:00Z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2800">
    <vt:lpwstr>2037</vt:lpwstr>
  </property>
  <property fmtid="{D5CDD505-2E9C-101B-9397-08002B2CF9AE}" pid="6" name="_dlc_DocIdItemGuid">
    <vt:lpwstr>693aa916-ac04-4a20-a55b-47568bf989bd</vt:lpwstr>
  </property>
  <property fmtid="{D5CDD505-2E9C-101B-9397-08002B2CF9AE}" pid="7" name="AuthorIds_UIVersion_14848">
    <vt:lpwstr>115</vt:lpwstr>
  </property>
  <property fmtid="{D5CDD505-2E9C-101B-9397-08002B2CF9AE}" pid="8" name="AuthorIds_UIVersion_15360">
    <vt:lpwstr>357</vt:lpwstr>
  </property>
  <property fmtid="{D5CDD505-2E9C-101B-9397-08002B2CF9AE}" pid="9" name="AuthorIds_UIVersion_18944">
    <vt:lpwstr>2037</vt:lpwstr>
  </property>
  <property fmtid="{D5CDD505-2E9C-101B-9397-08002B2CF9AE}" pid="10" name="AuthorIds_UIVersion_19456">
    <vt:lpwstr>2037</vt:lpwstr>
  </property>
  <property fmtid="{D5CDD505-2E9C-101B-9397-08002B2CF9AE}" pid="11" name="AuthorIds_UIVersion_19968">
    <vt:lpwstr>2037</vt:lpwstr>
  </property>
  <property fmtid="{D5CDD505-2E9C-101B-9397-08002B2CF9AE}" pid="12" name="AuthorIds_UIVersion_20480">
    <vt:lpwstr>2037</vt:lpwstr>
  </property>
  <property fmtid="{D5CDD505-2E9C-101B-9397-08002B2CF9AE}" pid="13" name="AuthorIds_UIVersion_21504">
    <vt:lpwstr>2037</vt:lpwstr>
  </property>
  <property fmtid="{D5CDD505-2E9C-101B-9397-08002B2CF9AE}" pid="14" name="AuthorIds_UIVersion_22016">
    <vt:lpwstr>2037</vt:lpwstr>
  </property>
  <property fmtid="{D5CDD505-2E9C-101B-9397-08002B2CF9AE}" pid="15" name="AuthorIds_UIVersion_22528">
    <vt:lpwstr>336</vt:lpwstr>
  </property>
</Properties>
</file>